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B26479" w:rsidRDefault="009D5EC6" w:rsidP="000F3944"/>
    <w:p w:rsidR="009D5EC6" w:rsidRPr="00B26479" w:rsidRDefault="009D5EC6" w:rsidP="00A1447E">
      <w:pPr>
        <w:ind w:hanging="851"/>
        <w:rPr>
          <w:rFonts w:ascii="Calibri" w:hAnsi="Calibri"/>
          <w:noProof/>
          <w:lang w:val="en-US"/>
        </w:rPr>
      </w:pPr>
      <w:r w:rsidRPr="00B26479">
        <w:rPr>
          <w:rFonts w:ascii="Calibri" w:hAnsi="Calibri"/>
          <w:sz w:val="20"/>
          <w:szCs w:val="20"/>
        </w:rPr>
        <w:t xml:space="preserve"> </w:t>
      </w:r>
      <w:r w:rsidR="00FD785F" w:rsidRPr="00B26479">
        <w:rPr>
          <w:rFonts w:ascii="Calibri" w:hAnsi="Calibri"/>
          <w:noProof/>
        </w:rPr>
        <w:drawing>
          <wp:inline distT="0" distB="0" distL="0" distR="0" wp14:anchorId="36B9C581" wp14:editId="0FDAC09B">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B26479" w:rsidRDefault="009D5EC6" w:rsidP="00A1447E">
      <w:pPr>
        <w:rPr>
          <w:rFonts w:ascii="Calibri" w:hAnsi="Calibri"/>
          <w:noProof/>
          <w:lang w:val="en-US"/>
        </w:rPr>
      </w:pPr>
    </w:p>
    <w:p w:rsidR="009D5EC6" w:rsidRPr="00B26479" w:rsidRDefault="009D5EC6" w:rsidP="00A1447E">
      <w:pPr>
        <w:rPr>
          <w:rFonts w:ascii="Calibri" w:hAnsi="Calibri"/>
          <w:noProof/>
          <w:lang w:val="en-US"/>
        </w:rPr>
      </w:pPr>
    </w:p>
    <w:p w:rsidR="009D5EC6" w:rsidRPr="00B26479" w:rsidRDefault="009B7B07" w:rsidP="00B239C0">
      <w:pPr>
        <w:rPr>
          <w:rFonts w:ascii="Calibri" w:hAnsi="Calibri"/>
        </w:rPr>
      </w:pPr>
      <w:r w:rsidRPr="009B7B07">
        <w:rPr>
          <w:rFonts w:ascii="Calibri" w:hAnsi="Calibri"/>
          <w:noProof/>
        </w:rPr>
        <mc:AlternateContent>
          <mc:Choice Requires="wps">
            <w:drawing>
              <wp:anchor distT="0" distB="0" distL="114300" distR="114300" simplePos="0" relativeHeight="251663360" behindDoc="0" locked="0" layoutInCell="1" allowOverlap="1" wp14:anchorId="561BAC82" wp14:editId="7EB5EBE3">
                <wp:simplePos x="0" y="0"/>
                <wp:positionH relativeFrom="column">
                  <wp:posOffset>-493395</wp:posOffset>
                </wp:positionH>
                <wp:positionV relativeFrom="paragraph">
                  <wp:posOffset>3167380</wp:posOffset>
                </wp:positionV>
                <wp:extent cx="5184140" cy="1447800"/>
                <wp:effectExtent l="0" t="0" r="1651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140" cy="1447800"/>
                        </a:xfrm>
                        <a:prstGeom prst="rect">
                          <a:avLst/>
                        </a:prstGeom>
                        <a:solidFill>
                          <a:srgbClr val="FFFFFF"/>
                        </a:solidFill>
                        <a:ln w="9525">
                          <a:solidFill>
                            <a:srgbClr val="000000"/>
                          </a:solidFill>
                          <a:miter lim="800000"/>
                          <a:headEnd/>
                          <a:tailEnd/>
                        </a:ln>
                      </wps:spPr>
                      <wps:txbx>
                        <w:txbxContent>
                          <w:p w:rsidR="00B20E57" w:rsidRPr="00B20E57" w:rsidRDefault="00B20E57" w:rsidP="00A82356">
                            <w:pPr>
                              <w:spacing w:line="360" w:lineRule="auto"/>
                              <w:rPr>
                                <w:rFonts w:asciiTheme="minorHAnsi" w:hAnsiTheme="minorHAnsi"/>
                                <w:b/>
                                <w:sz w:val="22"/>
                                <w:szCs w:val="22"/>
                              </w:rPr>
                            </w:pPr>
                            <w:r w:rsidRPr="00B20E57">
                              <w:rPr>
                                <w:rFonts w:asciiTheme="minorHAnsi" w:hAnsiTheme="minorHAnsi"/>
                                <w:b/>
                                <w:sz w:val="22"/>
                                <w:szCs w:val="22"/>
                              </w:rPr>
                              <w:t>Executive Summary</w:t>
                            </w:r>
                          </w:p>
                          <w:p w:rsidR="009B7B07" w:rsidRDefault="009B7B07" w:rsidP="00A82356">
                            <w:pPr>
                              <w:spacing w:line="360" w:lineRule="auto"/>
                              <w:rPr>
                                <w:rFonts w:asciiTheme="minorHAnsi" w:hAnsiTheme="minorHAnsi"/>
                                <w:sz w:val="22"/>
                                <w:szCs w:val="22"/>
                              </w:rPr>
                            </w:pPr>
                            <w:r w:rsidRPr="009B7B07">
                              <w:rPr>
                                <w:rFonts w:asciiTheme="minorHAnsi" w:hAnsiTheme="minorHAnsi"/>
                                <w:sz w:val="22"/>
                                <w:szCs w:val="22"/>
                              </w:rPr>
                              <w:t>DCP 203 seeks to make the required amendments to the DCUSA that will reduce the number of LDNO discount factors for UMS connections to EDNO networks</w:t>
                            </w:r>
                            <w:r w:rsidR="00B20E57">
                              <w:rPr>
                                <w:rFonts w:asciiTheme="minorHAnsi" w:hAnsiTheme="minorHAnsi"/>
                                <w:sz w:val="22"/>
                                <w:szCs w:val="22"/>
                              </w:rPr>
                              <w:t>.</w:t>
                            </w:r>
                          </w:p>
                          <w:p w:rsidR="00B20E57" w:rsidRPr="00935703" w:rsidRDefault="00B20E57" w:rsidP="00A82356">
                            <w:pPr>
                              <w:spacing w:before="120" w:after="120" w:line="360" w:lineRule="auto"/>
                              <w:rPr>
                                <w:rFonts w:asciiTheme="minorHAnsi" w:hAnsiTheme="minorHAnsi"/>
                                <w:sz w:val="22"/>
                                <w:szCs w:val="22"/>
                              </w:rPr>
                            </w:pPr>
                            <w:r w:rsidRPr="00935703">
                              <w:rPr>
                                <w:rFonts w:asciiTheme="minorHAnsi" w:hAnsiTheme="minorHAnsi"/>
                                <w:sz w:val="22"/>
                                <w:szCs w:val="22"/>
                              </w:rPr>
                              <w:t>This document presents the Change Report for DCP 20</w:t>
                            </w:r>
                            <w:r>
                              <w:rPr>
                                <w:rFonts w:asciiTheme="minorHAnsi" w:hAnsiTheme="minorHAnsi"/>
                                <w:sz w:val="22"/>
                                <w:szCs w:val="22"/>
                              </w:rPr>
                              <w:t>3</w:t>
                            </w:r>
                            <w:r w:rsidRPr="00935703">
                              <w:rPr>
                                <w:rFonts w:asciiTheme="minorHAnsi" w:hAnsiTheme="minorHAnsi"/>
                                <w:sz w:val="22"/>
                                <w:szCs w:val="22"/>
                              </w:rPr>
                              <w:t xml:space="preserve"> and invites respondents </w:t>
                            </w:r>
                            <w:r>
                              <w:rPr>
                                <w:rFonts w:asciiTheme="minorHAnsi" w:hAnsiTheme="minorHAnsi"/>
                                <w:sz w:val="22"/>
                                <w:szCs w:val="22"/>
                              </w:rPr>
                              <w:t>to vote on the proposed change.</w:t>
                            </w:r>
                          </w:p>
                          <w:p w:rsidR="00B20E57" w:rsidRPr="009B7B07" w:rsidRDefault="00B20E57" w:rsidP="00B20E57">
                            <w:pPr>
                              <w:rPr>
                                <w:rFonts w:asciiTheme="minorHAnsi" w:hAnsiTheme="minorHAnsi"/>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85pt;margin-top:249.4pt;width:408.2pt;height:1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">
                <v:textbox>
                  <w:txbxContent>
                    <w:p w:rsidR="00B20E57" w:rsidRPr="00B20E57" w:rsidRDefault="00B20E57" w:rsidP="00A82356">
                      <w:pPr>
                        <w:spacing w:line="360" w:lineRule="auto"/>
                        <w:rPr>
                          <w:rFonts w:asciiTheme="minorHAnsi" w:hAnsiTheme="minorHAnsi"/>
                          <w:b/>
                          <w:sz w:val="22"/>
                          <w:szCs w:val="22"/>
                        </w:rPr>
                      </w:pPr>
                      <w:r w:rsidRPr="00B20E57">
                        <w:rPr>
                          <w:rFonts w:asciiTheme="minorHAnsi" w:hAnsiTheme="minorHAnsi"/>
                          <w:b/>
                          <w:sz w:val="22"/>
                          <w:szCs w:val="22"/>
                        </w:rPr>
                        <w:t>Executive Summary</w:t>
                      </w:r>
                    </w:p>
                    <w:p w:rsidR="009B7B07" w:rsidRDefault="009B7B07" w:rsidP="00A82356">
                      <w:pPr>
                        <w:spacing w:line="360" w:lineRule="auto"/>
                        <w:rPr>
                          <w:rFonts w:asciiTheme="minorHAnsi" w:hAnsiTheme="minorHAnsi"/>
                          <w:sz w:val="22"/>
                          <w:szCs w:val="22"/>
                        </w:rPr>
                      </w:pPr>
                      <w:r w:rsidRPr="009B7B07">
                        <w:rPr>
                          <w:rFonts w:asciiTheme="minorHAnsi" w:hAnsiTheme="minorHAnsi"/>
                          <w:sz w:val="22"/>
                          <w:szCs w:val="22"/>
                        </w:rPr>
                        <w:t>DCP 203 seeks to make the required amendments to the DCUSA that will reduce the number of LDNO discount factors for UMS connections to EDNO networks</w:t>
                      </w:r>
                      <w:r w:rsidR="00B20E57">
                        <w:rPr>
                          <w:rFonts w:asciiTheme="minorHAnsi" w:hAnsiTheme="minorHAnsi"/>
                          <w:sz w:val="22"/>
                          <w:szCs w:val="22"/>
                        </w:rPr>
                        <w:t>.</w:t>
                      </w:r>
                    </w:p>
                    <w:p w:rsidR="00B20E57" w:rsidRPr="00935703" w:rsidRDefault="00B20E57" w:rsidP="00A82356">
                      <w:pPr>
                        <w:spacing w:before="120" w:after="120" w:line="360" w:lineRule="auto"/>
                        <w:rPr>
                          <w:rFonts w:asciiTheme="minorHAnsi" w:hAnsiTheme="minorHAnsi"/>
                          <w:sz w:val="22"/>
                          <w:szCs w:val="22"/>
                        </w:rPr>
                      </w:pPr>
                      <w:r w:rsidRPr="00935703">
                        <w:rPr>
                          <w:rFonts w:asciiTheme="minorHAnsi" w:hAnsiTheme="minorHAnsi"/>
                          <w:sz w:val="22"/>
                          <w:szCs w:val="22"/>
                        </w:rPr>
                        <w:t>This document presents the Change Report for DCP 20</w:t>
                      </w:r>
                      <w:r>
                        <w:rPr>
                          <w:rFonts w:asciiTheme="minorHAnsi" w:hAnsiTheme="minorHAnsi"/>
                          <w:sz w:val="22"/>
                          <w:szCs w:val="22"/>
                        </w:rPr>
                        <w:t>3</w:t>
                      </w:r>
                      <w:r w:rsidRPr="00935703">
                        <w:rPr>
                          <w:rFonts w:asciiTheme="minorHAnsi" w:hAnsiTheme="minorHAnsi"/>
                          <w:sz w:val="22"/>
                          <w:szCs w:val="22"/>
                        </w:rPr>
                        <w:t xml:space="preserve"> and invites respondents </w:t>
                      </w:r>
                      <w:r>
                        <w:rPr>
                          <w:rFonts w:asciiTheme="minorHAnsi" w:hAnsiTheme="minorHAnsi"/>
                          <w:sz w:val="22"/>
                          <w:szCs w:val="22"/>
                        </w:rPr>
                        <w:t>to vote on the proposed change.</w:t>
                      </w:r>
                    </w:p>
                    <w:p w:rsidR="00B20E57" w:rsidRPr="009B7B07" w:rsidRDefault="00B20E57" w:rsidP="00B20E57">
                      <w:pPr>
                        <w:rPr>
                          <w:rFonts w:asciiTheme="minorHAnsi" w:hAnsiTheme="minorHAnsi"/>
                          <w:sz w:val="22"/>
                          <w:szCs w:val="22"/>
                        </w:rPr>
                      </w:pPr>
                    </w:p>
                  </w:txbxContent>
                </v:textbox>
              </v:shape>
            </w:pict>
          </mc:Fallback>
        </mc:AlternateContent>
      </w:r>
      <w:r w:rsidR="009A2BDE">
        <w:rPr>
          <w:rFonts w:ascii="Calibri" w:hAnsi="Calibri"/>
          <w:noProof/>
        </w:rPr>
        <mc:AlternateContent>
          <mc:Choice Requires="wpg">
            <w:drawing>
              <wp:anchor distT="0" distB="0" distL="114300" distR="114300" simplePos="0" relativeHeight="251659264" behindDoc="1" locked="0" layoutInCell="1" allowOverlap="1" wp14:anchorId="24275C8D" wp14:editId="15165515">
                <wp:simplePos x="0" y="0"/>
                <wp:positionH relativeFrom="column">
                  <wp:posOffset>-588645</wp:posOffset>
                </wp:positionH>
                <wp:positionV relativeFrom="paragraph">
                  <wp:posOffset>566420</wp:posOffset>
                </wp:positionV>
                <wp:extent cx="6108065" cy="2076450"/>
                <wp:effectExtent l="0" t="0" r="6985" b="0"/>
                <wp:wrapTight wrapText="bothSides">
                  <wp:wrapPolygon edited="0">
                    <wp:start x="135" y="594"/>
                    <wp:lineTo x="135" y="7332"/>
                    <wp:lineTo x="10779" y="7332"/>
                    <wp:lineTo x="674" y="8719"/>
                    <wp:lineTo x="135" y="8719"/>
                    <wp:lineTo x="135" y="21006"/>
                    <wp:lineTo x="19065" y="21006"/>
                    <wp:lineTo x="19200" y="8917"/>
                    <wp:lineTo x="18122" y="8521"/>
                    <wp:lineTo x="10779" y="7332"/>
                    <wp:lineTo x="21557" y="7332"/>
                    <wp:lineTo x="21557" y="7134"/>
                    <wp:lineTo x="20008" y="4161"/>
                    <wp:lineTo x="20008" y="594"/>
                    <wp:lineTo x="135" y="594"/>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2076450"/>
                          <a:chOff x="1678" y="10736"/>
                          <a:chExt cx="9619" cy="3165"/>
                        </a:xfrm>
                      </wpg:grpSpPr>
                      <wps:wsp>
                        <wps:cNvPr id="3" name="Text Box 3"/>
                        <wps:cNvSpPr txBox="1">
                          <a:spLocks noChangeArrowheads="1"/>
                        </wps:cNvSpPr>
                        <wps:spPr bwMode="auto">
                          <a:xfrm>
                            <a:off x="1678" y="10736"/>
                            <a:ext cx="9000"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7B68" w:rsidRPr="001A465E" w:rsidRDefault="004B7B68"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7B68" w:rsidRPr="00435098" w:rsidRDefault="004B7B68" w:rsidP="00A148CF">
                              <w:pPr>
                                <w:rPr>
                                  <w:rFonts w:ascii="Verdana" w:hAnsi="Verdana"/>
                                  <w:sz w:val="36"/>
                                  <w:szCs w:val="36"/>
                                </w:rPr>
                              </w:pPr>
                              <w:r w:rsidRPr="007B125C">
                                <w:rPr>
                                  <w:rFonts w:asciiTheme="minorHAnsi" w:hAnsiTheme="minorHAnsi" w:cstheme="minorHAnsi"/>
                                  <w:sz w:val="36"/>
                                  <w:szCs w:val="36"/>
                                </w:rPr>
                                <w:t xml:space="preserve">DCP </w:t>
                              </w:r>
                              <w:r>
                                <w:rPr>
                                  <w:rFonts w:asciiTheme="minorHAnsi" w:hAnsiTheme="minorHAnsi" w:cstheme="minorHAnsi"/>
                                  <w:sz w:val="36"/>
                                  <w:szCs w:val="36"/>
                                </w:rPr>
                                <w:t>203</w:t>
                              </w:r>
                              <w:r w:rsidRPr="007B125C">
                                <w:rPr>
                                  <w:rFonts w:asciiTheme="minorHAnsi" w:hAnsiTheme="minorHAnsi" w:cstheme="minorHAnsi"/>
                                  <w:sz w:val="36"/>
                                  <w:szCs w:val="36"/>
                                </w:rPr>
                                <w:t xml:space="preserve"> - </w:t>
                              </w:r>
                              <w:r w:rsidRPr="00AA1D20">
                                <w:rPr>
                                  <w:rFonts w:asciiTheme="minorHAnsi" w:hAnsiTheme="minorHAnsi" w:cstheme="minorHAnsi"/>
                                  <w:sz w:val="36"/>
                                  <w:szCs w:val="36"/>
                                </w:rPr>
                                <w:t xml:space="preserve">The </w:t>
                              </w:r>
                              <w:r>
                                <w:rPr>
                                  <w:rFonts w:asciiTheme="minorHAnsi" w:hAnsiTheme="minorHAnsi" w:cstheme="minorHAnsi"/>
                                  <w:sz w:val="36"/>
                                  <w:szCs w:val="36"/>
                                </w:rPr>
                                <w:t>R</w:t>
                              </w:r>
                              <w:r w:rsidRPr="00AA1D20">
                                <w:rPr>
                                  <w:rFonts w:asciiTheme="minorHAnsi" w:hAnsiTheme="minorHAnsi" w:cstheme="minorHAnsi"/>
                                  <w:sz w:val="36"/>
                                  <w:szCs w:val="36"/>
                                </w:rPr>
                                <w:t xml:space="preserve">ationalisation of </w:t>
                              </w:r>
                              <w:r>
                                <w:rPr>
                                  <w:rFonts w:asciiTheme="minorHAnsi" w:hAnsiTheme="minorHAnsi" w:cstheme="minorHAnsi"/>
                                  <w:sz w:val="36"/>
                                  <w:szCs w:val="36"/>
                                </w:rPr>
                                <w:t>Discount Factors used to D</w:t>
                              </w:r>
                              <w:r w:rsidRPr="00AA1D20">
                                <w:rPr>
                                  <w:rFonts w:asciiTheme="minorHAnsi" w:hAnsiTheme="minorHAnsi" w:cstheme="minorHAnsi"/>
                                  <w:sz w:val="36"/>
                                  <w:szCs w:val="36"/>
                                </w:rPr>
                                <w:t xml:space="preserve">etermine LDNO Use of System </w:t>
                              </w:r>
                              <w:r>
                                <w:rPr>
                                  <w:rFonts w:asciiTheme="minorHAnsi" w:hAnsiTheme="minorHAnsi" w:cstheme="minorHAnsi"/>
                                  <w:sz w:val="36"/>
                                  <w:szCs w:val="36"/>
                                </w:rPr>
                                <w:t>T</w:t>
                              </w:r>
                              <w:r w:rsidRPr="00AA1D20">
                                <w:rPr>
                                  <w:rFonts w:asciiTheme="minorHAnsi" w:hAnsiTheme="minorHAnsi" w:cstheme="minorHAnsi"/>
                                  <w:sz w:val="36"/>
                                  <w:szCs w:val="36"/>
                                </w:rPr>
                                <w:t xml:space="preserve">ariffs </w:t>
                              </w:r>
                              <w:r>
                                <w:rPr>
                                  <w:rFonts w:asciiTheme="minorHAnsi" w:hAnsiTheme="minorHAnsi" w:cstheme="minorHAnsi"/>
                                  <w:sz w:val="36"/>
                                  <w:szCs w:val="36"/>
                                </w:rPr>
                                <w:t>R</w:t>
                              </w:r>
                              <w:r w:rsidRPr="00AA1D20">
                                <w:rPr>
                                  <w:rFonts w:asciiTheme="minorHAnsi" w:hAnsiTheme="minorHAnsi" w:cstheme="minorHAnsi"/>
                                  <w:sz w:val="36"/>
                                  <w:szCs w:val="36"/>
                                </w:rPr>
                                <w:t xml:space="preserve">elating to UMS </w:t>
                              </w:r>
                              <w:r>
                                <w:rPr>
                                  <w:rFonts w:asciiTheme="minorHAnsi" w:hAnsiTheme="minorHAnsi" w:cstheme="minorHAnsi"/>
                                  <w:sz w:val="36"/>
                                  <w:szCs w:val="36"/>
                                </w:rPr>
                                <w:t>C</w:t>
                              </w:r>
                              <w:r w:rsidRPr="00AA1D20">
                                <w:rPr>
                                  <w:rFonts w:asciiTheme="minorHAnsi" w:hAnsiTheme="minorHAnsi" w:cstheme="minorHAnsi"/>
                                  <w:sz w:val="36"/>
                                  <w:szCs w:val="36"/>
                                </w:rPr>
                                <w:t xml:space="preserve">onnections on </w:t>
                              </w:r>
                              <w:r>
                                <w:rPr>
                                  <w:rFonts w:asciiTheme="minorHAnsi" w:hAnsiTheme="minorHAnsi" w:cstheme="minorHAnsi"/>
                                  <w:sz w:val="36"/>
                                  <w:szCs w:val="36"/>
                                </w:rPr>
                                <w:t>E</w:t>
                              </w:r>
                              <w:r w:rsidRPr="00AA1D20">
                                <w:rPr>
                                  <w:rFonts w:asciiTheme="minorHAnsi" w:hAnsiTheme="minorHAnsi" w:cstheme="minorHAnsi"/>
                                  <w:sz w:val="36"/>
                                  <w:szCs w:val="36"/>
                                </w:rPr>
                                <w:t xml:space="preserve">mbedded </w:t>
                              </w:r>
                              <w:r>
                                <w:rPr>
                                  <w:rFonts w:asciiTheme="minorHAnsi" w:hAnsiTheme="minorHAnsi" w:cstheme="minorHAnsi"/>
                                  <w:sz w:val="36"/>
                                  <w:szCs w:val="36"/>
                                </w:rPr>
                                <w:t>D</w:t>
                              </w:r>
                              <w:r w:rsidRPr="00AA1D20">
                                <w:rPr>
                                  <w:rFonts w:asciiTheme="minorHAnsi" w:hAnsiTheme="minorHAnsi" w:cstheme="minorHAnsi"/>
                                  <w:sz w:val="36"/>
                                  <w:szCs w:val="36"/>
                                </w:rPr>
                                <w:t xml:space="preserve">istribution </w:t>
                              </w:r>
                              <w:r>
                                <w:rPr>
                                  <w:rFonts w:asciiTheme="minorHAnsi" w:hAnsiTheme="minorHAnsi" w:cstheme="minorHAnsi"/>
                                  <w:sz w:val="36"/>
                                  <w:szCs w:val="36"/>
                                </w:rPr>
                                <w:t>N</w:t>
                              </w:r>
                              <w:r w:rsidRPr="00AA1D20">
                                <w:rPr>
                                  <w:rFonts w:asciiTheme="minorHAnsi" w:hAnsiTheme="minorHAnsi" w:cstheme="minorHAnsi"/>
                                  <w:sz w:val="36"/>
                                  <w:szCs w:val="36"/>
                                </w:rPr>
                                <w:t xml:space="preserve">etworks and the </w:t>
                              </w:r>
                              <w:r>
                                <w:rPr>
                                  <w:rFonts w:asciiTheme="minorHAnsi" w:hAnsiTheme="minorHAnsi" w:cstheme="minorHAnsi"/>
                                  <w:sz w:val="36"/>
                                  <w:szCs w:val="36"/>
                                </w:rPr>
                                <w:t>Associated LDNO T</w:t>
                              </w:r>
                              <w:r w:rsidRPr="00AA1D20">
                                <w:rPr>
                                  <w:rFonts w:asciiTheme="minorHAnsi" w:hAnsiTheme="minorHAnsi" w:cstheme="minorHAnsi"/>
                                  <w:sz w:val="36"/>
                                  <w:szCs w:val="36"/>
                                </w:rPr>
                                <w:t xml:space="preserve">ariffs  </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46.35pt;margin-top:44.6pt;width:480.95pt;height:163.5pt;z-index:-251657216" coordorigin="1678,10736" coordsize="9619,3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">
                <v:shape id="Text Box 3" o:spid="_x0000_s1028" type="#_x0000_t202" style="position:absolute;left:1678;top:10736;width:900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4B7B68" w:rsidRPr="001A465E" w:rsidRDefault="004B7B68"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v:textbox>
                </v:shape>
                <v:shape id="Text Box 4" o:spid="_x0000_s1029" type="#_x0000_t202" style="position:absolute;left:1678;top:11918;width:8603;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4B7B68" w:rsidRPr="00435098" w:rsidRDefault="004B7B68" w:rsidP="00A148CF">
                        <w:pPr>
                          <w:rPr>
                            <w:rFonts w:ascii="Verdana" w:hAnsi="Verdana"/>
                            <w:sz w:val="36"/>
                            <w:szCs w:val="36"/>
                          </w:rPr>
                        </w:pPr>
                        <w:r w:rsidRPr="007B125C">
                          <w:rPr>
                            <w:rFonts w:asciiTheme="minorHAnsi" w:hAnsiTheme="minorHAnsi" w:cstheme="minorHAnsi"/>
                            <w:sz w:val="36"/>
                            <w:szCs w:val="36"/>
                          </w:rPr>
                          <w:t xml:space="preserve">DCP </w:t>
                        </w:r>
                        <w:r>
                          <w:rPr>
                            <w:rFonts w:asciiTheme="minorHAnsi" w:hAnsiTheme="minorHAnsi" w:cstheme="minorHAnsi"/>
                            <w:sz w:val="36"/>
                            <w:szCs w:val="36"/>
                          </w:rPr>
                          <w:t>203</w:t>
                        </w:r>
                        <w:r w:rsidRPr="007B125C">
                          <w:rPr>
                            <w:rFonts w:asciiTheme="minorHAnsi" w:hAnsiTheme="minorHAnsi" w:cstheme="minorHAnsi"/>
                            <w:sz w:val="36"/>
                            <w:szCs w:val="36"/>
                          </w:rPr>
                          <w:t xml:space="preserve"> - </w:t>
                        </w:r>
                        <w:r w:rsidRPr="00AA1D20">
                          <w:rPr>
                            <w:rFonts w:asciiTheme="minorHAnsi" w:hAnsiTheme="minorHAnsi" w:cstheme="minorHAnsi"/>
                            <w:sz w:val="36"/>
                            <w:szCs w:val="36"/>
                          </w:rPr>
                          <w:t xml:space="preserve">The </w:t>
                        </w:r>
                        <w:r>
                          <w:rPr>
                            <w:rFonts w:asciiTheme="minorHAnsi" w:hAnsiTheme="minorHAnsi" w:cstheme="minorHAnsi"/>
                            <w:sz w:val="36"/>
                            <w:szCs w:val="36"/>
                          </w:rPr>
                          <w:t>R</w:t>
                        </w:r>
                        <w:r w:rsidRPr="00AA1D20">
                          <w:rPr>
                            <w:rFonts w:asciiTheme="minorHAnsi" w:hAnsiTheme="minorHAnsi" w:cstheme="minorHAnsi"/>
                            <w:sz w:val="36"/>
                            <w:szCs w:val="36"/>
                          </w:rPr>
                          <w:t xml:space="preserve">ationalisation of </w:t>
                        </w:r>
                        <w:r>
                          <w:rPr>
                            <w:rFonts w:asciiTheme="minorHAnsi" w:hAnsiTheme="minorHAnsi" w:cstheme="minorHAnsi"/>
                            <w:sz w:val="36"/>
                            <w:szCs w:val="36"/>
                          </w:rPr>
                          <w:t>Discount Factors used to D</w:t>
                        </w:r>
                        <w:r w:rsidRPr="00AA1D20">
                          <w:rPr>
                            <w:rFonts w:asciiTheme="minorHAnsi" w:hAnsiTheme="minorHAnsi" w:cstheme="minorHAnsi"/>
                            <w:sz w:val="36"/>
                            <w:szCs w:val="36"/>
                          </w:rPr>
                          <w:t xml:space="preserve">etermine LDNO Use of System </w:t>
                        </w:r>
                        <w:r>
                          <w:rPr>
                            <w:rFonts w:asciiTheme="minorHAnsi" w:hAnsiTheme="minorHAnsi" w:cstheme="minorHAnsi"/>
                            <w:sz w:val="36"/>
                            <w:szCs w:val="36"/>
                          </w:rPr>
                          <w:t>T</w:t>
                        </w:r>
                        <w:r w:rsidRPr="00AA1D20">
                          <w:rPr>
                            <w:rFonts w:asciiTheme="minorHAnsi" w:hAnsiTheme="minorHAnsi" w:cstheme="minorHAnsi"/>
                            <w:sz w:val="36"/>
                            <w:szCs w:val="36"/>
                          </w:rPr>
                          <w:t xml:space="preserve">ariffs </w:t>
                        </w:r>
                        <w:r>
                          <w:rPr>
                            <w:rFonts w:asciiTheme="minorHAnsi" w:hAnsiTheme="minorHAnsi" w:cstheme="minorHAnsi"/>
                            <w:sz w:val="36"/>
                            <w:szCs w:val="36"/>
                          </w:rPr>
                          <w:t>R</w:t>
                        </w:r>
                        <w:r w:rsidRPr="00AA1D20">
                          <w:rPr>
                            <w:rFonts w:asciiTheme="minorHAnsi" w:hAnsiTheme="minorHAnsi" w:cstheme="minorHAnsi"/>
                            <w:sz w:val="36"/>
                            <w:szCs w:val="36"/>
                          </w:rPr>
                          <w:t xml:space="preserve">elating to UMS </w:t>
                        </w:r>
                        <w:r>
                          <w:rPr>
                            <w:rFonts w:asciiTheme="minorHAnsi" w:hAnsiTheme="minorHAnsi" w:cstheme="minorHAnsi"/>
                            <w:sz w:val="36"/>
                            <w:szCs w:val="36"/>
                          </w:rPr>
                          <w:t>C</w:t>
                        </w:r>
                        <w:r w:rsidRPr="00AA1D20">
                          <w:rPr>
                            <w:rFonts w:asciiTheme="minorHAnsi" w:hAnsiTheme="minorHAnsi" w:cstheme="minorHAnsi"/>
                            <w:sz w:val="36"/>
                            <w:szCs w:val="36"/>
                          </w:rPr>
                          <w:t xml:space="preserve">onnections on </w:t>
                        </w:r>
                        <w:r>
                          <w:rPr>
                            <w:rFonts w:asciiTheme="minorHAnsi" w:hAnsiTheme="minorHAnsi" w:cstheme="minorHAnsi"/>
                            <w:sz w:val="36"/>
                            <w:szCs w:val="36"/>
                          </w:rPr>
                          <w:t>E</w:t>
                        </w:r>
                        <w:r w:rsidRPr="00AA1D20">
                          <w:rPr>
                            <w:rFonts w:asciiTheme="minorHAnsi" w:hAnsiTheme="minorHAnsi" w:cstheme="minorHAnsi"/>
                            <w:sz w:val="36"/>
                            <w:szCs w:val="36"/>
                          </w:rPr>
                          <w:t xml:space="preserve">mbedded </w:t>
                        </w:r>
                        <w:r>
                          <w:rPr>
                            <w:rFonts w:asciiTheme="minorHAnsi" w:hAnsiTheme="minorHAnsi" w:cstheme="minorHAnsi"/>
                            <w:sz w:val="36"/>
                            <w:szCs w:val="36"/>
                          </w:rPr>
                          <w:t>D</w:t>
                        </w:r>
                        <w:r w:rsidRPr="00AA1D20">
                          <w:rPr>
                            <w:rFonts w:asciiTheme="minorHAnsi" w:hAnsiTheme="minorHAnsi" w:cstheme="minorHAnsi"/>
                            <w:sz w:val="36"/>
                            <w:szCs w:val="36"/>
                          </w:rPr>
                          <w:t xml:space="preserve">istribution </w:t>
                        </w:r>
                        <w:r>
                          <w:rPr>
                            <w:rFonts w:asciiTheme="minorHAnsi" w:hAnsiTheme="minorHAnsi" w:cstheme="minorHAnsi"/>
                            <w:sz w:val="36"/>
                            <w:szCs w:val="36"/>
                          </w:rPr>
                          <w:t>N</w:t>
                        </w:r>
                        <w:r w:rsidRPr="00AA1D20">
                          <w:rPr>
                            <w:rFonts w:asciiTheme="minorHAnsi" w:hAnsiTheme="minorHAnsi" w:cstheme="minorHAnsi"/>
                            <w:sz w:val="36"/>
                            <w:szCs w:val="36"/>
                          </w:rPr>
                          <w:t xml:space="preserve">etworks and the </w:t>
                        </w:r>
                        <w:r>
                          <w:rPr>
                            <w:rFonts w:asciiTheme="minorHAnsi" w:hAnsiTheme="minorHAnsi" w:cstheme="minorHAnsi"/>
                            <w:sz w:val="36"/>
                            <w:szCs w:val="36"/>
                          </w:rPr>
                          <w:t>Associated LDNO T</w:t>
                        </w:r>
                        <w:r w:rsidRPr="00AA1D20">
                          <w:rPr>
                            <w:rFonts w:asciiTheme="minorHAnsi" w:hAnsiTheme="minorHAnsi" w:cstheme="minorHAnsi"/>
                            <w:sz w:val="36"/>
                            <w:szCs w:val="36"/>
                          </w:rPr>
                          <w:t xml:space="preserve">ariffs  </w:t>
                        </w:r>
                      </w:p>
                    </w:txbxContent>
                  </v:textbox>
                </v:shape>
                <v:line id="Line 5" o:spid="_x0000_s1030"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B26479">
        <w:rPr>
          <w:rFonts w:ascii="Calibri" w:hAnsi="Calibri"/>
        </w:rPr>
        <w:br w:type="page"/>
      </w:r>
    </w:p>
    <w:p w:rsidR="000906D1" w:rsidRDefault="009D5EC6" w:rsidP="000B6B89">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0906D1" w:rsidRPr="001F7A57" w:rsidRDefault="009D5EC6" w:rsidP="00AA1D20">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This document is issued in accordance with Clause 11.20 of the</w:t>
      </w:r>
      <w:r w:rsidR="00C71E88" w:rsidRPr="001F7A57">
        <w:rPr>
          <w:rFonts w:asciiTheme="minorHAnsi" w:hAnsiTheme="minorHAnsi" w:cstheme="minorHAnsi"/>
          <w:sz w:val="22"/>
        </w:rPr>
        <w:t xml:space="preserve"> Distribution Connection Use of System Agreement (</w:t>
      </w:r>
      <w:r w:rsidRPr="001F7A57">
        <w:rPr>
          <w:rFonts w:asciiTheme="minorHAnsi" w:hAnsiTheme="minorHAnsi" w:cstheme="minorHAnsi"/>
          <w:sz w:val="22"/>
        </w:rPr>
        <w:t>DCUSA</w:t>
      </w:r>
      <w:r w:rsidR="00C71E88" w:rsidRPr="001F7A57">
        <w:rPr>
          <w:rFonts w:asciiTheme="minorHAnsi" w:hAnsiTheme="minorHAnsi" w:cstheme="minorHAnsi"/>
          <w:sz w:val="22"/>
        </w:rPr>
        <w:t>)</w:t>
      </w:r>
      <w:r w:rsidRPr="001F7A57">
        <w:rPr>
          <w:rFonts w:asciiTheme="minorHAnsi" w:hAnsiTheme="minorHAnsi" w:cstheme="minorHAnsi"/>
          <w:sz w:val="22"/>
        </w:rPr>
        <w:t xml:space="preserve"> and details DCP </w:t>
      </w:r>
      <w:r w:rsidR="00AA1D20">
        <w:rPr>
          <w:rFonts w:asciiTheme="minorHAnsi" w:hAnsiTheme="minorHAnsi" w:cstheme="minorHAnsi"/>
          <w:sz w:val="22"/>
        </w:rPr>
        <w:t>203</w:t>
      </w:r>
      <w:r w:rsidR="00302929" w:rsidRPr="001F7A57">
        <w:rPr>
          <w:rFonts w:asciiTheme="minorHAnsi" w:hAnsiTheme="minorHAnsi" w:cstheme="minorHAnsi"/>
          <w:sz w:val="22"/>
        </w:rPr>
        <w:t xml:space="preserve"> ‘</w:t>
      </w:r>
      <w:r w:rsidR="00AA1D20" w:rsidRPr="00AA1D20">
        <w:rPr>
          <w:rFonts w:asciiTheme="minorHAnsi" w:hAnsiTheme="minorHAnsi" w:cstheme="minorHAnsi"/>
          <w:sz w:val="22"/>
        </w:rPr>
        <w:t>The Rationalisation of Discount Factors used to Determine LDNO Use of System Tariffs Relating to UMS Connections on Embedded Distribution Networks and</w:t>
      </w:r>
      <w:r w:rsidR="00AA1D20">
        <w:rPr>
          <w:rFonts w:asciiTheme="minorHAnsi" w:hAnsiTheme="minorHAnsi" w:cstheme="minorHAnsi"/>
          <w:sz w:val="22"/>
        </w:rPr>
        <w:t xml:space="preserve"> the Associated LDNO Tariffs</w:t>
      </w:r>
      <w:r w:rsidR="007B125C" w:rsidRPr="001F7A57">
        <w:rPr>
          <w:rFonts w:asciiTheme="minorHAnsi" w:hAnsiTheme="minorHAnsi" w:cstheme="minorHAnsi"/>
          <w:sz w:val="22"/>
        </w:rPr>
        <w:t>’</w:t>
      </w:r>
      <w:r w:rsidR="00302929" w:rsidRPr="001F7A57">
        <w:rPr>
          <w:rFonts w:asciiTheme="minorHAnsi" w:hAnsiTheme="minorHAnsi" w:cstheme="minorHAnsi"/>
          <w:sz w:val="22"/>
        </w:rPr>
        <w:t xml:space="preserve">. </w:t>
      </w:r>
      <w:r w:rsidR="0071600C" w:rsidRPr="001F7A57">
        <w:rPr>
          <w:rFonts w:asciiTheme="minorHAnsi" w:hAnsiTheme="minorHAnsi" w:cstheme="minorHAnsi"/>
        </w:rPr>
        <w:t xml:space="preserve"> </w:t>
      </w:r>
    </w:p>
    <w:p w:rsidR="000906D1" w:rsidRPr="001F7A57" w:rsidRDefault="009D5EC6" w:rsidP="000B6B89">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The voting process for the proposed variation and the timetable of the progression of the Change Proposal (CP) through the DCUSA Change Control Process is set out in this document. </w:t>
      </w:r>
    </w:p>
    <w:p w:rsidR="000906D1" w:rsidRDefault="00360D14" w:rsidP="000B6B89">
      <w:pPr>
        <w:pStyle w:val="Heading2"/>
        <w:numPr>
          <w:ilvl w:val="1"/>
          <w:numId w:val="2"/>
        </w:numPr>
        <w:spacing w:line="360" w:lineRule="auto"/>
        <w:rPr>
          <w:rFonts w:asciiTheme="minorHAnsi" w:hAnsiTheme="minorHAnsi" w:cstheme="minorHAnsi"/>
          <w:b/>
          <w:sz w:val="22"/>
        </w:rPr>
      </w:pPr>
      <w:r w:rsidRPr="00F54E3F">
        <w:rPr>
          <w:rFonts w:asciiTheme="minorHAnsi" w:hAnsiTheme="minorHAnsi" w:cstheme="minorHAnsi"/>
          <w:sz w:val="22"/>
        </w:rPr>
        <w:t>Parties are invited to consider the</w:t>
      </w:r>
      <w:r w:rsidR="0071600C" w:rsidRPr="00F54E3F">
        <w:rPr>
          <w:rFonts w:asciiTheme="minorHAnsi" w:hAnsiTheme="minorHAnsi" w:cstheme="minorHAnsi"/>
          <w:sz w:val="22"/>
        </w:rPr>
        <w:t xml:space="preserve"> proposed amendments provided as Attachment</w:t>
      </w:r>
      <w:r w:rsidR="001F7A57" w:rsidRPr="00F54E3F">
        <w:rPr>
          <w:rFonts w:asciiTheme="minorHAnsi" w:hAnsiTheme="minorHAnsi" w:cstheme="minorHAnsi"/>
          <w:sz w:val="22"/>
        </w:rPr>
        <w:t xml:space="preserve"> 2</w:t>
      </w:r>
      <w:r w:rsidRPr="00F54E3F">
        <w:rPr>
          <w:rFonts w:asciiTheme="minorHAnsi" w:hAnsiTheme="minorHAnsi" w:cstheme="minorHAnsi"/>
          <w:sz w:val="22"/>
        </w:rPr>
        <w:t xml:space="preserve"> and</w:t>
      </w:r>
      <w:r w:rsidR="0071600C" w:rsidRPr="00F54E3F">
        <w:rPr>
          <w:rFonts w:asciiTheme="minorHAnsi" w:hAnsiTheme="minorHAnsi" w:cstheme="minorHAnsi"/>
          <w:sz w:val="22"/>
        </w:rPr>
        <w:t xml:space="preserve"> submit votes using the form provided as Attachment </w:t>
      </w:r>
      <w:r w:rsidR="00F91975">
        <w:rPr>
          <w:rFonts w:asciiTheme="minorHAnsi" w:hAnsiTheme="minorHAnsi" w:cstheme="minorHAnsi"/>
          <w:sz w:val="22"/>
        </w:rPr>
        <w:t>1</w:t>
      </w:r>
      <w:r w:rsidR="00F91975" w:rsidRPr="00F54E3F">
        <w:rPr>
          <w:rFonts w:asciiTheme="minorHAnsi" w:hAnsiTheme="minorHAnsi" w:cstheme="minorHAnsi"/>
          <w:sz w:val="22"/>
        </w:rPr>
        <w:t xml:space="preserve"> </w:t>
      </w:r>
      <w:r w:rsidRPr="00F54E3F">
        <w:rPr>
          <w:rFonts w:asciiTheme="minorHAnsi" w:hAnsiTheme="minorHAnsi" w:cstheme="minorHAnsi"/>
          <w:sz w:val="22"/>
        </w:rPr>
        <w:t xml:space="preserve">to </w:t>
      </w:r>
      <w:r w:rsidRPr="00F54E3F">
        <w:rPr>
          <w:rFonts w:asciiTheme="minorHAnsi" w:hAnsiTheme="minorHAnsi" w:cstheme="minorHAnsi"/>
          <w:color w:val="0000FF"/>
          <w:sz w:val="22"/>
          <w:u w:val="single"/>
        </w:rPr>
        <w:t>dcusa@electralink.co.uk</w:t>
      </w:r>
      <w:r w:rsidRPr="00F54E3F">
        <w:rPr>
          <w:rFonts w:asciiTheme="minorHAnsi" w:hAnsiTheme="minorHAnsi" w:cstheme="minorHAnsi"/>
          <w:sz w:val="22"/>
        </w:rPr>
        <w:t xml:space="preserve"> by </w:t>
      </w:r>
      <w:r w:rsidR="00B20E57" w:rsidRPr="00583E3F">
        <w:rPr>
          <w:rFonts w:asciiTheme="minorHAnsi" w:hAnsiTheme="minorHAnsi" w:cstheme="minorHAnsi"/>
          <w:b/>
          <w:sz w:val="22"/>
          <w:highlight w:val="yellow"/>
        </w:rPr>
        <w:t>15 January</w:t>
      </w:r>
      <w:r w:rsidR="00B20E57">
        <w:rPr>
          <w:rFonts w:asciiTheme="minorHAnsi" w:hAnsiTheme="minorHAnsi" w:cstheme="minorHAnsi"/>
          <w:b/>
          <w:sz w:val="22"/>
        </w:rPr>
        <w:t xml:space="preserve"> 2016</w:t>
      </w:r>
      <w:r w:rsidR="00496BBA" w:rsidRPr="00F54E3F">
        <w:rPr>
          <w:rFonts w:asciiTheme="minorHAnsi" w:hAnsiTheme="minorHAnsi" w:cstheme="minorHAnsi"/>
          <w:b/>
          <w:sz w:val="22"/>
        </w:rPr>
        <w:t>.</w:t>
      </w:r>
    </w:p>
    <w:p w:rsidR="00176D2E" w:rsidRDefault="00176D2E" w:rsidP="00176D2E">
      <w:pPr>
        <w:pStyle w:val="Heading1"/>
        <w:tabs>
          <w:tab w:val="clear" w:pos="432"/>
        </w:tabs>
        <w:spacing w:line="360" w:lineRule="auto"/>
        <w:ind w:firstLine="0"/>
        <w:rPr>
          <w:rFonts w:asciiTheme="minorHAnsi" w:hAnsiTheme="minorHAnsi" w:cstheme="minorHAnsi"/>
          <w:sz w:val="24"/>
          <w:szCs w:val="24"/>
        </w:rPr>
      </w:pPr>
      <w:r w:rsidRPr="00176D2E">
        <w:rPr>
          <w:rFonts w:asciiTheme="minorHAnsi" w:hAnsiTheme="minorHAnsi" w:cstheme="minorHAnsi"/>
          <w:sz w:val="24"/>
          <w:szCs w:val="24"/>
        </w:rPr>
        <w:t>Executive Summary</w:t>
      </w:r>
    </w:p>
    <w:p w:rsidR="00176D2E" w:rsidRPr="00176D2E" w:rsidRDefault="00176D2E" w:rsidP="00176D2E"/>
    <w:p w:rsidR="000906D1" w:rsidRDefault="00AA1D20" w:rsidP="00AA1D20">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BACKGROUND AND SUMMARY OF DCP 203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E6116A">
        <w:trPr>
          <w:trHeight w:hRule="exact" w:val="113"/>
        </w:trPr>
        <w:tc>
          <w:tcPr>
            <w:tcW w:w="8420"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7B125C" w:rsidRPr="007364A2" w:rsidRDefault="007B125C" w:rsidP="007B125C">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DCP </w:t>
      </w:r>
      <w:r w:rsidR="00AA1D20" w:rsidRPr="007364A2">
        <w:rPr>
          <w:rFonts w:asciiTheme="minorHAnsi" w:hAnsiTheme="minorHAnsi" w:cstheme="minorHAnsi"/>
          <w:sz w:val="22"/>
          <w:szCs w:val="22"/>
        </w:rPr>
        <w:t>203</w:t>
      </w:r>
      <w:r w:rsidRPr="007364A2">
        <w:rPr>
          <w:rFonts w:asciiTheme="minorHAnsi" w:hAnsiTheme="minorHAnsi" w:cstheme="minorHAnsi"/>
          <w:sz w:val="22"/>
          <w:szCs w:val="22"/>
        </w:rPr>
        <w:t xml:space="preserve"> was raised by </w:t>
      </w:r>
      <w:r w:rsidR="00F54E3F" w:rsidRPr="007364A2">
        <w:rPr>
          <w:rFonts w:asciiTheme="minorHAnsi" w:hAnsiTheme="minorHAnsi" w:cstheme="minorHAnsi"/>
          <w:sz w:val="22"/>
          <w:szCs w:val="22"/>
        </w:rPr>
        <w:t xml:space="preserve">ESP Electricity Limited and the intent is to make the required amendments to the DCUSA that will reduce the number of </w:t>
      </w:r>
      <w:r w:rsidR="00F97868">
        <w:rPr>
          <w:rFonts w:asciiTheme="minorHAnsi" w:hAnsiTheme="minorHAnsi" w:cstheme="minorHAnsi"/>
          <w:sz w:val="22"/>
          <w:szCs w:val="22"/>
        </w:rPr>
        <w:t>Licensed Distribution Network Operator (</w:t>
      </w:r>
      <w:r w:rsidR="00F54E3F" w:rsidRPr="007364A2">
        <w:rPr>
          <w:rFonts w:asciiTheme="minorHAnsi" w:hAnsiTheme="minorHAnsi" w:cstheme="minorHAnsi"/>
          <w:sz w:val="22"/>
          <w:szCs w:val="22"/>
        </w:rPr>
        <w:t>LDNO</w:t>
      </w:r>
      <w:r w:rsidR="00F97868">
        <w:rPr>
          <w:rFonts w:asciiTheme="minorHAnsi" w:hAnsiTheme="minorHAnsi" w:cstheme="minorHAnsi"/>
          <w:sz w:val="22"/>
          <w:szCs w:val="22"/>
        </w:rPr>
        <w:t>)</w:t>
      </w:r>
      <w:r w:rsidR="00F54E3F" w:rsidRPr="007364A2">
        <w:rPr>
          <w:rFonts w:asciiTheme="minorHAnsi" w:hAnsiTheme="minorHAnsi" w:cstheme="minorHAnsi"/>
          <w:sz w:val="22"/>
          <w:szCs w:val="22"/>
        </w:rPr>
        <w:t xml:space="preserve"> discount factors for UMS connections to </w:t>
      </w:r>
      <w:r w:rsidR="00F97868">
        <w:rPr>
          <w:rFonts w:asciiTheme="minorHAnsi" w:hAnsiTheme="minorHAnsi" w:cstheme="minorHAnsi"/>
          <w:sz w:val="22"/>
          <w:szCs w:val="22"/>
        </w:rPr>
        <w:t>LDNO</w:t>
      </w:r>
      <w:r w:rsidR="00D42472">
        <w:rPr>
          <w:rFonts w:asciiTheme="minorHAnsi" w:hAnsiTheme="minorHAnsi" w:cstheme="minorHAnsi"/>
          <w:sz w:val="22"/>
          <w:szCs w:val="22"/>
        </w:rPr>
        <w:t xml:space="preserve"> </w:t>
      </w:r>
      <w:r w:rsidR="00F54E3F" w:rsidRPr="007364A2">
        <w:rPr>
          <w:rFonts w:asciiTheme="minorHAnsi" w:hAnsiTheme="minorHAnsi" w:cstheme="minorHAnsi"/>
          <w:sz w:val="22"/>
          <w:szCs w:val="22"/>
        </w:rPr>
        <w:t>networks</w:t>
      </w:r>
      <w:r w:rsidRPr="007364A2">
        <w:rPr>
          <w:rFonts w:asciiTheme="minorHAnsi" w:hAnsiTheme="minorHAnsi" w:cstheme="minorHAnsi"/>
          <w:sz w:val="22"/>
          <w:szCs w:val="22"/>
        </w:rPr>
        <w:t>.</w:t>
      </w:r>
      <w:r w:rsidR="004D2282">
        <w:rPr>
          <w:rFonts w:asciiTheme="minorHAnsi" w:hAnsiTheme="minorHAnsi" w:cstheme="minorHAnsi"/>
          <w:sz w:val="22"/>
          <w:szCs w:val="22"/>
        </w:rPr>
        <w:t xml:space="preserve">  If this CP was to be implemented, it would reduce the number of UMS Customer MPANs </w:t>
      </w:r>
      <w:r w:rsidR="00AF0043">
        <w:rPr>
          <w:rFonts w:asciiTheme="minorHAnsi" w:hAnsiTheme="minorHAnsi" w:cstheme="minorHAnsi"/>
          <w:sz w:val="22"/>
          <w:szCs w:val="22"/>
        </w:rPr>
        <w:t>required for</w:t>
      </w:r>
      <w:r w:rsidR="004D2282">
        <w:rPr>
          <w:rFonts w:asciiTheme="minorHAnsi" w:hAnsiTheme="minorHAnsi" w:cstheme="minorHAnsi"/>
          <w:sz w:val="22"/>
          <w:szCs w:val="22"/>
        </w:rPr>
        <w:t xml:space="preserve"> LDNO Portfolio Billing purposes, and reduce Customer administration costs and tariff charges costs as a result.</w:t>
      </w:r>
    </w:p>
    <w:p w:rsidR="00BE25B7"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The Proposer explains that under the current arrangements, Schedule 19 of the DCUSA, entitled Portfolio Billing, sets out the rules for inter-distributor Use of System (</w:t>
      </w:r>
      <w:proofErr w:type="spellStart"/>
      <w:r w:rsidRPr="007364A2">
        <w:rPr>
          <w:rFonts w:asciiTheme="minorHAnsi" w:hAnsiTheme="minorHAnsi" w:cstheme="minorHAnsi"/>
          <w:sz w:val="22"/>
          <w:szCs w:val="22"/>
        </w:rPr>
        <w:t>UoS</w:t>
      </w:r>
      <w:proofErr w:type="spellEnd"/>
      <w:r w:rsidRPr="007364A2">
        <w:rPr>
          <w:rFonts w:asciiTheme="minorHAnsi" w:hAnsiTheme="minorHAnsi" w:cstheme="minorHAnsi"/>
          <w:sz w:val="22"/>
          <w:szCs w:val="22"/>
        </w:rPr>
        <w:t xml:space="preserve">) billing where an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is connected to the host DNO and subsequently connects end users to that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’s distribution system.  This process requires that end user’s MPANs be linked to a Line Loss Factor Class (LLFC) identifier.  </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 LLFC shows the voltage of connection of the </w:t>
      </w:r>
      <w:r w:rsidR="00F97868">
        <w:rPr>
          <w:rFonts w:asciiTheme="minorHAnsi" w:hAnsiTheme="minorHAnsi" w:cstheme="minorHAnsi"/>
          <w:sz w:val="22"/>
          <w:szCs w:val="22"/>
        </w:rPr>
        <w:t>LDNO</w:t>
      </w:r>
      <w:r w:rsidRPr="007364A2">
        <w:rPr>
          <w:rFonts w:asciiTheme="minorHAnsi" w:hAnsiTheme="minorHAnsi" w:cstheme="minorHAnsi"/>
          <w:sz w:val="22"/>
          <w:szCs w:val="22"/>
        </w:rPr>
        <w:t>’s distribution system to the DNO network (i.e. DNO/</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boundary network level) and the network voltage of the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’s end user </w:t>
      </w:r>
      <w:r w:rsidR="00EC6BE1" w:rsidRPr="007364A2">
        <w:rPr>
          <w:rFonts w:asciiTheme="minorHAnsi" w:hAnsiTheme="minorHAnsi" w:cstheme="minorHAnsi"/>
          <w:sz w:val="22"/>
          <w:szCs w:val="22"/>
        </w:rPr>
        <w:t>C</w:t>
      </w:r>
      <w:r w:rsidRPr="007364A2">
        <w:rPr>
          <w:rFonts w:asciiTheme="minorHAnsi" w:hAnsiTheme="minorHAnsi" w:cstheme="minorHAnsi"/>
          <w:sz w:val="22"/>
          <w:szCs w:val="22"/>
        </w:rPr>
        <w:t xml:space="preserve">ustomer.  This information is used by the host DNO to allocate </w:t>
      </w:r>
      <w:r w:rsidRPr="007364A2">
        <w:rPr>
          <w:rFonts w:asciiTheme="minorHAnsi" w:hAnsiTheme="minorHAnsi" w:cstheme="minorHAnsi"/>
          <w:sz w:val="22"/>
          <w:szCs w:val="22"/>
        </w:rPr>
        <w:lastRenderedPageBreak/>
        <w:t>the relevant discount factor to the “</w:t>
      </w:r>
      <w:r w:rsidR="00BE25B7" w:rsidRPr="007364A2">
        <w:rPr>
          <w:rFonts w:asciiTheme="minorHAnsi" w:hAnsiTheme="minorHAnsi" w:cstheme="minorHAnsi"/>
          <w:sz w:val="22"/>
          <w:szCs w:val="22"/>
        </w:rPr>
        <w:t>All T</w:t>
      </w:r>
      <w:r w:rsidRPr="007364A2">
        <w:rPr>
          <w:rFonts w:asciiTheme="minorHAnsi" w:hAnsiTheme="minorHAnsi" w:cstheme="minorHAnsi"/>
          <w:sz w:val="22"/>
          <w:szCs w:val="22"/>
        </w:rPr>
        <w:t xml:space="preserve">he </w:t>
      </w:r>
      <w:r w:rsidR="00BE25B7" w:rsidRPr="007364A2">
        <w:rPr>
          <w:rFonts w:asciiTheme="minorHAnsi" w:hAnsiTheme="minorHAnsi" w:cstheme="minorHAnsi"/>
          <w:sz w:val="22"/>
          <w:szCs w:val="22"/>
        </w:rPr>
        <w:t>W</w:t>
      </w:r>
      <w:r w:rsidRPr="007364A2">
        <w:rPr>
          <w:rFonts w:asciiTheme="minorHAnsi" w:hAnsiTheme="minorHAnsi" w:cstheme="minorHAnsi"/>
          <w:sz w:val="22"/>
          <w:szCs w:val="22"/>
        </w:rPr>
        <w:t xml:space="preserve">ay” </w:t>
      </w:r>
      <w:proofErr w:type="spellStart"/>
      <w:r w:rsidRPr="007364A2">
        <w:rPr>
          <w:rFonts w:asciiTheme="minorHAnsi" w:hAnsiTheme="minorHAnsi" w:cstheme="minorHAnsi"/>
          <w:sz w:val="22"/>
          <w:szCs w:val="22"/>
        </w:rPr>
        <w:t>UoS</w:t>
      </w:r>
      <w:proofErr w:type="spellEnd"/>
      <w:r w:rsidRPr="007364A2">
        <w:rPr>
          <w:rFonts w:asciiTheme="minorHAnsi" w:hAnsiTheme="minorHAnsi" w:cstheme="minorHAnsi"/>
          <w:sz w:val="22"/>
          <w:szCs w:val="22"/>
        </w:rPr>
        <w:t xml:space="preserve"> tariff, to calculate the associated LDNO tariff that will be applied to the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when the DNO bills the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for the use of its distribution system. </w:t>
      </w:r>
    </w:p>
    <w:p w:rsidR="00F54E3F" w:rsidRPr="007364A2" w:rsidRDefault="00BE25B7"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The Proposer further explains that t</w:t>
      </w:r>
      <w:r w:rsidR="00F54E3F" w:rsidRPr="007364A2">
        <w:rPr>
          <w:rFonts w:asciiTheme="minorHAnsi" w:hAnsiTheme="minorHAnsi" w:cstheme="minorHAnsi"/>
          <w:sz w:val="22"/>
          <w:szCs w:val="22"/>
        </w:rPr>
        <w:t xml:space="preserve">his process works effectively for metered </w:t>
      </w:r>
      <w:r w:rsidR="00EC6BE1" w:rsidRPr="007364A2">
        <w:rPr>
          <w:rFonts w:asciiTheme="minorHAnsi" w:hAnsiTheme="minorHAnsi" w:cstheme="minorHAnsi"/>
          <w:sz w:val="22"/>
          <w:szCs w:val="22"/>
        </w:rPr>
        <w:t>C</w:t>
      </w:r>
      <w:r w:rsidR="00F54E3F" w:rsidRPr="007364A2">
        <w:rPr>
          <w:rFonts w:asciiTheme="minorHAnsi" w:hAnsiTheme="minorHAnsi" w:cstheme="minorHAnsi"/>
          <w:sz w:val="22"/>
          <w:szCs w:val="22"/>
        </w:rPr>
        <w:t xml:space="preserve">ustomers as such </w:t>
      </w:r>
      <w:r w:rsidR="00EC6BE1" w:rsidRPr="007364A2">
        <w:rPr>
          <w:rFonts w:asciiTheme="minorHAnsi" w:hAnsiTheme="minorHAnsi" w:cstheme="minorHAnsi"/>
          <w:sz w:val="22"/>
          <w:szCs w:val="22"/>
        </w:rPr>
        <w:t>C</w:t>
      </w:r>
      <w:r w:rsidR="00F54E3F" w:rsidRPr="007364A2">
        <w:rPr>
          <w:rFonts w:asciiTheme="minorHAnsi" w:hAnsiTheme="minorHAnsi" w:cstheme="minorHAnsi"/>
          <w:sz w:val="22"/>
          <w:szCs w:val="22"/>
        </w:rPr>
        <w:t xml:space="preserve">ustomers tend to have a single, or a small number of exit points per MPAN, typically confined to a single </w:t>
      </w:r>
      <w:r w:rsidR="00F97868">
        <w:rPr>
          <w:rFonts w:asciiTheme="minorHAnsi" w:hAnsiTheme="minorHAnsi" w:cstheme="minorHAnsi"/>
          <w:sz w:val="22"/>
          <w:szCs w:val="22"/>
        </w:rPr>
        <w:t>LDNO</w:t>
      </w:r>
      <w:r w:rsidR="00F54E3F" w:rsidRPr="007364A2">
        <w:rPr>
          <w:rFonts w:asciiTheme="minorHAnsi" w:hAnsiTheme="minorHAnsi" w:cstheme="minorHAnsi"/>
          <w:sz w:val="22"/>
          <w:szCs w:val="22"/>
        </w:rPr>
        <w:t xml:space="preserve"> network.  In the case of UMS connections provided to UMS Customers that have multiple exit points, often distributed amongst a wide geographic area containing a number of different </w:t>
      </w:r>
      <w:r w:rsidR="00F97868">
        <w:rPr>
          <w:rFonts w:asciiTheme="minorHAnsi" w:hAnsiTheme="minorHAnsi" w:cstheme="minorHAnsi"/>
          <w:sz w:val="22"/>
          <w:szCs w:val="22"/>
        </w:rPr>
        <w:t>LDNO</w:t>
      </w:r>
      <w:r w:rsidR="00F54E3F" w:rsidRPr="007364A2">
        <w:rPr>
          <w:rFonts w:asciiTheme="minorHAnsi" w:hAnsiTheme="minorHAnsi" w:cstheme="minorHAnsi"/>
          <w:sz w:val="22"/>
          <w:szCs w:val="22"/>
        </w:rPr>
        <w:t xml:space="preserve"> distribution systems, the process becomes more complex. </w:t>
      </w:r>
    </w:p>
    <w:p w:rsidR="00BE25B7" w:rsidRPr="00B1455F" w:rsidRDefault="00F54E3F" w:rsidP="00B1455F">
      <w:pPr>
        <w:pStyle w:val="Heading2"/>
        <w:numPr>
          <w:ilvl w:val="1"/>
          <w:numId w:val="2"/>
        </w:numPr>
        <w:spacing w:line="360" w:lineRule="auto"/>
        <w:rPr>
          <w:rFonts w:asciiTheme="minorHAnsi" w:hAnsiTheme="minorHAnsi" w:cstheme="minorHAnsi"/>
          <w:sz w:val="22"/>
          <w:szCs w:val="22"/>
        </w:rPr>
      </w:pPr>
      <w:r w:rsidRPr="00B1455F">
        <w:rPr>
          <w:rFonts w:asciiTheme="minorHAnsi" w:hAnsiTheme="minorHAnsi" w:cstheme="minorHAnsi"/>
          <w:sz w:val="22"/>
          <w:szCs w:val="22"/>
        </w:rPr>
        <w:t xml:space="preserve">UMS </w:t>
      </w:r>
      <w:r w:rsidR="00EC6BE1" w:rsidRPr="00B1455F">
        <w:rPr>
          <w:rFonts w:asciiTheme="minorHAnsi" w:hAnsiTheme="minorHAnsi" w:cstheme="minorHAnsi"/>
          <w:sz w:val="22"/>
          <w:szCs w:val="22"/>
        </w:rPr>
        <w:t>C</w:t>
      </w:r>
      <w:r w:rsidRPr="00B1455F">
        <w:rPr>
          <w:rFonts w:asciiTheme="minorHAnsi" w:hAnsiTheme="minorHAnsi" w:cstheme="minorHAnsi"/>
          <w:sz w:val="22"/>
          <w:szCs w:val="22"/>
        </w:rPr>
        <w:t xml:space="preserve">ustomers are more often than not Local Authorities (LAs) that are responsible for public street lighting.  Such a scenario requires that each UMS </w:t>
      </w:r>
      <w:r w:rsidR="00EC6BE1" w:rsidRPr="00B1455F">
        <w:rPr>
          <w:rFonts w:asciiTheme="minorHAnsi" w:hAnsiTheme="minorHAnsi" w:cstheme="minorHAnsi"/>
          <w:sz w:val="22"/>
          <w:szCs w:val="22"/>
        </w:rPr>
        <w:t xml:space="preserve">Customer </w:t>
      </w:r>
      <w:r w:rsidRPr="00B1455F">
        <w:rPr>
          <w:rFonts w:asciiTheme="minorHAnsi" w:hAnsiTheme="minorHAnsi" w:cstheme="minorHAnsi"/>
          <w:sz w:val="22"/>
          <w:szCs w:val="22"/>
        </w:rPr>
        <w:t xml:space="preserve">must trade an additional separate MPAN for each </w:t>
      </w:r>
      <w:r w:rsidR="00F97868" w:rsidRPr="00B1455F">
        <w:rPr>
          <w:rFonts w:asciiTheme="minorHAnsi" w:hAnsiTheme="minorHAnsi" w:cstheme="minorHAnsi"/>
          <w:bCs w:val="0"/>
          <w:iCs w:val="0"/>
          <w:sz w:val="22"/>
          <w:szCs w:val="22"/>
        </w:rPr>
        <w:t>LDNO</w:t>
      </w:r>
      <w:r w:rsidRPr="00B1455F">
        <w:rPr>
          <w:rFonts w:asciiTheme="minorHAnsi" w:hAnsiTheme="minorHAnsi" w:cstheme="minorHAnsi"/>
          <w:bCs w:val="0"/>
          <w:iCs w:val="0"/>
          <w:sz w:val="22"/>
          <w:szCs w:val="22"/>
        </w:rPr>
        <w:t xml:space="preserve"> operating in its area.  Furthermore, to accommodate inter-distributor billing, the </w:t>
      </w:r>
      <w:r w:rsidR="00F97868" w:rsidRPr="00B1455F">
        <w:rPr>
          <w:rFonts w:asciiTheme="minorHAnsi" w:hAnsiTheme="minorHAnsi" w:cstheme="minorHAnsi"/>
          <w:bCs w:val="0"/>
          <w:iCs w:val="0"/>
          <w:sz w:val="22"/>
          <w:szCs w:val="22"/>
        </w:rPr>
        <w:t>LDNO</w:t>
      </w:r>
      <w:r w:rsidRPr="00B1455F">
        <w:rPr>
          <w:rFonts w:asciiTheme="minorHAnsi" w:hAnsiTheme="minorHAnsi" w:cstheme="minorHAnsi"/>
          <w:bCs w:val="0"/>
          <w:iCs w:val="0"/>
          <w:sz w:val="22"/>
          <w:szCs w:val="22"/>
        </w:rPr>
        <w:t xml:space="preserve"> must also ensure that it can differentiate between the connected voltages.  So the inventory that a </w:t>
      </w:r>
      <w:r w:rsidR="00EF2F84" w:rsidRPr="00B1455F">
        <w:rPr>
          <w:rFonts w:asciiTheme="minorHAnsi" w:hAnsiTheme="minorHAnsi" w:cstheme="minorHAnsi"/>
          <w:bCs w:val="0"/>
          <w:iCs w:val="0"/>
          <w:sz w:val="22"/>
          <w:szCs w:val="22"/>
        </w:rPr>
        <w:t>C</w:t>
      </w:r>
      <w:r w:rsidRPr="00B1455F">
        <w:rPr>
          <w:rFonts w:asciiTheme="minorHAnsi" w:hAnsiTheme="minorHAnsi" w:cstheme="minorHAnsi"/>
          <w:bCs w:val="0"/>
          <w:iCs w:val="0"/>
          <w:sz w:val="22"/>
          <w:szCs w:val="22"/>
        </w:rPr>
        <w:t xml:space="preserve">ustomer provides to an </w:t>
      </w:r>
      <w:r w:rsidR="00F97868" w:rsidRPr="00B1455F">
        <w:rPr>
          <w:rFonts w:asciiTheme="minorHAnsi" w:hAnsiTheme="minorHAnsi" w:cstheme="minorHAnsi"/>
          <w:bCs w:val="0"/>
          <w:iCs w:val="0"/>
          <w:sz w:val="22"/>
          <w:szCs w:val="22"/>
        </w:rPr>
        <w:t>LDNO</w:t>
      </w:r>
      <w:r w:rsidRPr="00B1455F">
        <w:rPr>
          <w:rFonts w:asciiTheme="minorHAnsi" w:hAnsiTheme="minorHAnsi" w:cstheme="minorHAnsi"/>
          <w:bCs w:val="0"/>
          <w:iCs w:val="0"/>
          <w:sz w:val="22"/>
          <w:szCs w:val="22"/>
        </w:rPr>
        <w:t xml:space="preserve"> has to be split by the </w:t>
      </w:r>
      <w:r w:rsidR="00F97868" w:rsidRPr="00B1455F">
        <w:rPr>
          <w:rFonts w:asciiTheme="minorHAnsi" w:hAnsiTheme="minorHAnsi" w:cstheme="minorHAnsi"/>
          <w:bCs w:val="0"/>
          <w:iCs w:val="0"/>
          <w:sz w:val="22"/>
          <w:szCs w:val="22"/>
        </w:rPr>
        <w:t>LDNO</w:t>
      </w:r>
      <w:r w:rsidRPr="00B1455F">
        <w:rPr>
          <w:rFonts w:asciiTheme="minorHAnsi" w:hAnsiTheme="minorHAnsi" w:cstheme="minorHAnsi"/>
          <w:bCs w:val="0"/>
          <w:iCs w:val="0"/>
          <w:sz w:val="22"/>
          <w:szCs w:val="22"/>
        </w:rPr>
        <w:t xml:space="preserve"> across the various voltages and an MPAN applied to each.  Potentially a LA </w:t>
      </w:r>
      <w:r w:rsidR="00EF2F84" w:rsidRPr="00B1455F">
        <w:rPr>
          <w:rFonts w:asciiTheme="minorHAnsi" w:hAnsiTheme="minorHAnsi" w:cstheme="minorHAnsi"/>
          <w:bCs w:val="0"/>
          <w:iCs w:val="0"/>
          <w:sz w:val="22"/>
          <w:szCs w:val="22"/>
        </w:rPr>
        <w:t xml:space="preserve">Customer </w:t>
      </w:r>
      <w:r w:rsidRPr="00B1455F">
        <w:rPr>
          <w:rFonts w:asciiTheme="minorHAnsi" w:hAnsiTheme="minorHAnsi" w:cstheme="minorHAnsi"/>
          <w:bCs w:val="0"/>
          <w:iCs w:val="0"/>
          <w:sz w:val="22"/>
          <w:szCs w:val="22"/>
        </w:rPr>
        <w:t xml:space="preserve">with connections to multiple embedded networks connected at multiple voltages could have approximately </w:t>
      </w:r>
      <w:r w:rsidR="00B040BC" w:rsidRPr="00B1455F">
        <w:rPr>
          <w:rFonts w:asciiTheme="minorHAnsi" w:hAnsiTheme="minorHAnsi" w:cstheme="minorHAnsi"/>
          <w:bCs w:val="0"/>
          <w:iCs w:val="0"/>
          <w:sz w:val="22"/>
          <w:szCs w:val="22"/>
        </w:rPr>
        <w:t xml:space="preserve">215 </w:t>
      </w:r>
      <w:r w:rsidRPr="00B1455F">
        <w:rPr>
          <w:rFonts w:asciiTheme="minorHAnsi" w:hAnsiTheme="minorHAnsi" w:cstheme="minorHAnsi"/>
          <w:bCs w:val="0"/>
          <w:iCs w:val="0"/>
          <w:sz w:val="22"/>
          <w:szCs w:val="22"/>
        </w:rPr>
        <w:t xml:space="preserve">different MPANs and as a consequence </w:t>
      </w:r>
      <w:r w:rsidR="00B040BC" w:rsidRPr="00B1455F">
        <w:rPr>
          <w:rFonts w:asciiTheme="minorHAnsi" w:hAnsiTheme="minorHAnsi" w:cstheme="minorHAnsi"/>
          <w:bCs w:val="0"/>
          <w:iCs w:val="0"/>
          <w:sz w:val="22"/>
          <w:szCs w:val="22"/>
        </w:rPr>
        <w:t xml:space="preserve">215 </w:t>
      </w:r>
      <w:r w:rsidR="004B7B68" w:rsidRPr="00B1455F">
        <w:rPr>
          <w:rFonts w:asciiTheme="minorHAnsi" w:hAnsiTheme="minorHAnsi" w:cstheme="minorHAnsi"/>
          <w:bCs w:val="0"/>
          <w:iCs w:val="0"/>
          <w:sz w:val="22"/>
          <w:szCs w:val="22"/>
        </w:rPr>
        <w:t xml:space="preserve">invoices </w:t>
      </w:r>
      <w:r w:rsidRPr="00B1455F">
        <w:rPr>
          <w:rFonts w:asciiTheme="minorHAnsi" w:hAnsiTheme="minorHAnsi" w:cstheme="minorHAnsi"/>
          <w:bCs w:val="0"/>
          <w:iCs w:val="0"/>
          <w:sz w:val="22"/>
          <w:szCs w:val="22"/>
        </w:rPr>
        <w:t>for the street lighting.</w:t>
      </w:r>
      <w:r w:rsidR="00B040BC" w:rsidRPr="00B1455F">
        <w:rPr>
          <w:rFonts w:asciiTheme="minorHAnsi" w:hAnsiTheme="minorHAnsi" w:cstheme="minorHAnsi"/>
          <w:bCs w:val="0"/>
          <w:iCs w:val="0"/>
          <w:sz w:val="22"/>
          <w:szCs w:val="22"/>
        </w:rPr>
        <w:t xml:space="preserve">  </w:t>
      </w:r>
      <w:r w:rsidR="004B7B68" w:rsidRPr="00C859AB">
        <w:rPr>
          <w:rFonts w:asciiTheme="minorHAnsi" w:hAnsiTheme="minorHAnsi" w:cstheme="minorHAnsi"/>
          <w:bCs w:val="0"/>
          <w:iCs w:val="0"/>
          <w:sz w:val="22"/>
          <w:szCs w:val="22"/>
        </w:rPr>
        <w:t>Whilst it is appreciated that some Suppliers combine UMS MPANs on to one invoice, others do not and additional invoices are received by the UMS customer as a result.</w:t>
      </w:r>
      <w:r w:rsidR="00B1455F">
        <w:rPr>
          <w:rFonts w:asciiTheme="minorHAnsi" w:hAnsiTheme="minorHAnsi" w:cstheme="minorHAnsi"/>
          <w:sz w:val="22"/>
          <w:szCs w:val="22"/>
        </w:rPr>
        <w:t xml:space="preserve"> </w:t>
      </w:r>
      <w:r w:rsidR="00BE25B7" w:rsidRPr="00B1455F">
        <w:rPr>
          <w:rFonts w:asciiTheme="minorHAnsi" w:hAnsiTheme="minorHAnsi" w:cstheme="minorHAnsi"/>
          <w:sz w:val="22"/>
          <w:szCs w:val="22"/>
        </w:rPr>
        <w:t>It is explained that t</w:t>
      </w:r>
      <w:r w:rsidRPr="00B1455F">
        <w:rPr>
          <w:rFonts w:asciiTheme="minorHAnsi" w:hAnsiTheme="minorHAnsi" w:cstheme="minorHAnsi"/>
          <w:sz w:val="22"/>
          <w:szCs w:val="22"/>
        </w:rPr>
        <w:t xml:space="preserve">he reason behind </w:t>
      </w:r>
      <w:r w:rsidR="00B040BC" w:rsidRPr="00B1455F">
        <w:rPr>
          <w:rFonts w:asciiTheme="minorHAnsi" w:hAnsiTheme="minorHAnsi" w:cstheme="minorHAnsi"/>
          <w:sz w:val="22"/>
          <w:szCs w:val="22"/>
        </w:rPr>
        <w:t>the figure of 215+ MPANs</w:t>
      </w:r>
      <w:r w:rsidRPr="00B1455F">
        <w:rPr>
          <w:rFonts w:asciiTheme="minorHAnsi" w:hAnsiTheme="minorHAnsi" w:cstheme="minorHAnsi"/>
          <w:sz w:val="22"/>
          <w:szCs w:val="22"/>
        </w:rPr>
        <w:t xml:space="preserve"> is that there are currently seven different </w:t>
      </w:r>
      <w:r w:rsidR="004B7B68" w:rsidRPr="00B1455F">
        <w:rPr>
          <w:rFonts w:asciiTheme="minorHAnsi" w:hAnsiTheme="minorHAnsi" w:cstheme="minorHAnsi"/>
          <w:sz w:val="22"/>
          <w:szCs w:val="22"/>
        </w:rPr>
        <w:t>L</w:t>
      </w:r>
      <w:r w:rsidRPr="00B1455F">
        <w:rPr>
          <w:rFonts w:asciiTheme="minorHAnsi" w:hAnsiTheme="minorHAnsi" w:cstheme="minorHAnsi"/>
          <w:sz w:val="22"/>
          <w:szCs w:val="22"/>
        </w:rPr>
        <w:t xml:space="preserve">DNO boundary network level interface connection arrangements, namely LV, HV, HV Plus, EHV, 132kV/EHV, 132kV, and GSP.  There are currently </w:t>
      </w:r>
      <w:r w:rsidR="00B040BC" w:rsidRPr="00B1455F">
        <w:rPr>
          <w:rFonts w:asciiTheme="minorHAnsi" w:hAnsiTheme="minorHAnsi" w:cstheme="minorHAnsi"/>
          <w:sz w:val="22"/>
          <w:szCs w:val="22"/>
        </w:rPr>
        <w:t xml:space="preserve">five </w:t>
      </w:r>
      <w:r w:rsidRPr="00B1455F">
        <w:rPr>
          <w:rFonts w:asciiTheme="minorHAnsi" w:hAnsiTheme="minorHAnsi" w:cstheme="minorHAnsi"/>
          <w:sz w:val="22"/>
          <w:szCs w:val="22"/>
        </w:rPr>
        <w:t>active IDNOs plus one DN</w:t>
      </w:r>
      <w:r w:rsidR="002E358F" w:rsidRPr="00B1455F">
        <w:rPr>
          <w:rFonts w:asciiTheme="minorHAnsi" w:hAnsiTheme="minorHAnsi" w:cstheme="minorHAnsi"/>
          <w:sz w:val="22"/>
          <w:szCs w:val="22"/>
        </w:rPr>
        <w:t>O working ‘out of area’.  Each D</w:t>
      </w:r>
      <w:r w:rsidRPr="00B1455F">
        <w:rPr>
          <w:rFonts w:asciiTheme="minorHAnsi" w:hAnsiTheme="minorHAnsi" w:cstheme="minorHAnsi"/>
          <w:sz w:val="22"/>
          <w:szCs w:val="22"/>
        </w:rPr>
        <w:t xml:space="preserve">istributor operating in the </w:t>
      </w:r>
      <w:r w:rsidR="00EF2F84" w:rsidRPr="00B1455F">
        <w:rPr>
          <w:rFonts w:asciiTheme="minorHAnsi" w:hAnsiTheme="minorHAnsi" w:cstheme="minorHAnsi"/>
          <w:sz w:val="22"/>
          <w:szCs w:val="22"/>
        </w:rPr>
        <w:t>C</w:t>
      </w:r>
      <w:r w:rsidRPr="00B1455F">
        <w:rPr>
          <w:rFonts w:asciiTheme="minorHAnsi" w:hAnsiTheme="minorHAnsi" w:cstheme="minorHAnsi"/>
          <w:sz w:val="22"/>
          <w:szCs w:val="22"/>
        </w:rPr>
        <w:t xml:space="preserve">ustomer’s area, could be required to provide a suite of MPANs for each network level and then for each different energy profile e.g. dusk till dawn, continuous etc.  7 network levels x 5 MPANs (4 UMS </w:t>
      </w:r>
      <w:r w:rsidR="00E227F3" w:rsidRPr="00B1455F">
        <w:rPr>
          <w:rFonts w:asciiTheme="minorHAnsi" w:hAnsiTheme="minorHAnsi" w:cstheme="minorHAnsi"/>
          <w:sz w:val="22"/>
          <w:szCs w:val="22"/>
        </w:rPr>
        <w:t xml:space="preserve">NHH </w:t>
      </w:r>
      <w:r w:rsidRPr="00B1455F">
        <w:rPr>
          <w:rFonts w:asciiTheme="minorHAnsi" w:hAnsiTheme="minorHAnsi" w:cstheme="minorHAnsi"/>
          <w:sz w:val="22"/>
          <w:szCs w:val="22"/>
        </w:rPr>
        <w:t xml:space="preserve">operational </w:t>
      </w:r>
      <w:r w:rsidR="00E227F3" w:rsidRPr="00B1455F">
        <w:rPr>
          <w:rFonts w:asciiTheme="minorHAnsi" w:hAnsiTheme="minorHAnsi" w:cstheme="minorHAnsi"/>
          <w:sz w:val="22"/>
          <w:szCs w:val="22"/>
        </w:rPr>
        <w:t>tariffs</w:t>
      </w:r>
      <w:r w:rsidRPr="00B1455F">
        <w:rPr>
          <w:rFonts w:asciiTheme="minorHAnsi" w:hAnsiTheme="minorHAnsi" w:cstheme="minorHAnsi"/>
          <w:sz w:val="22"/>
          <w:szCs w:val="22"/>
        </w:rPr>
        <w:t xml:space="preserve"> + 1 HH) x </w:t>
      </w:r>
      <w:r w:rsidR="00B040BC" w:rsidRPr="00B1455F">
        <w:rPr>
          <w:rFonts w:asciiTheme="minorHAnsi" w:hAnsiTheme="minorHAnsi" w:cstheme="minorHAnsi"/>
          <w:sz w:val="22"/>
          <w:szCs w:val="22"/>
        </w:rPr>
        <w:t xml:space="preserve">6 </w:t>
      </w:r>
      <w:r w:rsidR="00E227F3" w:rsidRPr="00B1455F">
        <w:rPr>
          <w:rFonts w:asciiTheme="minorHAnsi" w:hAnsiTheme="minorHAnsi" w:cstheme="minorHAnsi"/>
          <w:sz w:val="22"/>
          <w:szCs w:val="22"/>
        </w:rPr>
        <w:t>LDNOs</w:t>
      </w:r>
      <w:r w:rsidR="00E227F3" w:rsidRPr="007364A2">
        <w:rPr>
          <w:rStyle w:val="FootnoteReference"/>
          <w:rFonts w:asciiTheme="minorHAnsi" w:hAnsiTheme="minorHAnsi"/>
          <w:sz w:val="22"/>
          <w:szCs w:val="22"/>
        </w:rPr>
        <w:footnoteReference w:id="1"/>
      </w:r>
      <w:r w:rsidRPr="00B1455F">
        <w:rPr>
          <w:rFonts w:asciiTheme="minorHAnsi" w:hAnsiTheme="minorHAnsi" w:cstheme="minorHAnsi"/>
          <w:sz w:val="22"/>
          <w:szCs w:val="22"/>
        </w:rPr>
        <w:t xml:space="preserve"> (</w:t>
      </w:r>
      <w:r w:rsidR="00E227F3" w:rsidRPr="00B1455F">
        <w:rPr>
          <w:rFonts w:asciiTheme="minorHAnsi" w:hAnsiTheme="minorHAnsi" w:cstheme="minorHAnsi"/>
          <w:sz w:val="22"/>
          <w:szCs w:val="22"/>
        </w:rPr>
        <w:t xml:space="preserve">5 </w:t>
      </w:r>
      <w:r w:rsidRPr="00B1455F">
        <w:rPr>
          <w:rFonts w:asciiTheme="minorHAnsi" w:hAnsiTheme="minorHAnsi" w:cstheme="minorHAnsi"/>
          <w:sz w:val="22"/>
          <w:szCs w:val="22"/>
        </w:rPr>
        <w:t xml:space="preserve">x </w:t>
      </w:r>
      <w:r w:rsidR="00E227F3" w:rsidRPr="00B1455F">
        <w:rPr>
          <w:rFonts w:asciiTheme="minorHAnsi" w:hAnsiTheme="minorHAnsi" w:cstheme="minorHAnsi"/>
          <w:sz w:val="22"/>
          <w:szCs w:val="22"/>
        </w:rPr>
        <w:t xml:space="preserve">IDNOs </w:t>
      </w:r>
      <w:r w:rsidRPr="00B1455F">
        <w:rPr>
          <w:rFonts w:asciiTheme="minorHAnsi" w:hAnsiTheme="minorHAnsi" w:cstheme="minorHAnsi"/>
          <w:sz w:val="22"/>
          <w:szCs w:val="22"/>
        </w:rPr>
        <w:t xml:space="preserve">and 1 x </w:t>
      </w:r>
      <w:r w:rsidR="00E227F3" w:rsidRPr="00B1455F">
        <w:rPr>
          <w:rFonts w:asciiTheme="minorHAnsi" w:hAnsiTheme="minorHAnsi" w:cstheme="minorHAnsi"/>
          <w:sz w:val="22"/>
          <w:szCs w:val="22"/>
        </w:rPr>
        <w:t xml:space="preserve">DNO </w:t>
      </w:r>
      <w:r w:rsidRPr="00B1455F">
        <w:rPr>
          <w:rFonts w:asciiTheme="minorHAnsi" w:hAnsiTheme="minorHAnsi" w:cstheme="minorHAnsi"/>
          <w:sz w:val="22"/>
          <w:szCs w:val="22"/>
        </w:rPr>
        <w:t xml:space="preserve">working out of area) + 5 DNO MPANs = potentially </w:t>
      </w:r>
      <w:r w:rsidR="00185CBC" w:rsidRPr="00B1455F">
        <w:rPr>
          <w:rFonts w:asciiTheme="minorHAnsi" w:hAnsiTheme="minorHAnsi" w:cstheme="minorHAnsi"/>
          <w:sz w:val="22"/>
          <w:szCs w:val="22"/>
        </w:rPr>
        <w:t xml:space="preserve">215 </w:t>
      </w:r>
      <w:r w:rsidRPr="00B1455F">
        <w:rPr>
          <w:rFonts w:asciiTheme="minorHAnsi" w:hAnsiTheme="minorHAnsi" w:cstheme="minorHAnsi"/>
          <w:sz w:val="22"/>
          <w:szCs w:val="22"/>
        </w:rPr>
        <w:t xml:space="preserve">MPANs.  </w:t>
      </w:r>
      <w:r w:rsidR="00173F85" w:rsidRPr="00B1455F">
        <w:rPr>
          <w:rFonts w:asciiTheme="minorHAnsi" w:hAnsiTheme="minorHAnsi" w:cstheme="minorHAnsi"/>
          <w:sz w:val="22"/>
          <w:szCs w:val="22"/>
        </w:rPr>
        <w:t>While some Suppliers place</w:t>
      </w:r>
      <w:r w:rsidR="00FC1408" w:rsidRPr="00B1455F">
        <w:rPr>
          <w:rFonts w:asciiTheme="minorHAnsi" w:hAnsiTheme="minorHAnsi" w:cstheme="minorHAnsi"/>
          <w:sz w:val="22"/>
          <w:szCs w:val="22"/>
        </w:rPr>
        <w:t xml:space="preserve"> </w:t>
      </w:r>
      <w:r w:rsidR="00173F85" w:rsidRPr="00B1455F">
        <w:rPr>
          <w:rFonts w:asciiTheme="minorHAnsi" w:hAnsiTheme="minorHAnsi" w:cstheme="minorHAnsi"/>
          <w:sz w:val="22"/>
          <w:szCs w:val="22"/>
        </w:rPr>
        <w:t>multiple unmetered MPANs under one bill, it is possible that other Suppliers do not which may lead to additional bills.</w:t>
      </w:r>
      <w:r w:rsidR="000669F3">
        <w:rPr>
          <w:rFonts w:asciiTheme="minorHAnsi" w:hAnsiTheme="minorHAnsi" w:cstheme="minorHAnsi"/>
          <w:sz w:val="22"/>
          <w:szCs w:val="22"/>
        </w:rPr>
        <w:t xml:space="preserve">  </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lastRenderedPageBreak/>
        <w:t xml:space="preserve">Whilst this number of MPANs is technically possible, realistically this level would unlikely be reached for a single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ustomer</w:t>
      </w:r>
      <w:r w:rsidR="00E93572" w:rsidRPr="007364A2">
        <w:rPr>
          <w:rFonts w:asciiTheme="minorHAnsi" w:hAnsiTheme="minorHAnsi" w:cstheme="minorHAnsi"/>
          <w:sz w:val="22"/>
          <w:szCs w:val="22"/>
        </w:rPr>
        <w:t xml:space="preserve"> with the vast majority of DNO to LDNO connections being at either HV or LV;</w:t>
      </w:r>
      <w:r w:rsidRPr="007364A2">
        <w:rPr>
          <w:rFonts w:asciiTheme="minorHAnsi" w:hAnsiTheme="minorHAnsi" w:cstheme="minorHAnsi"/>
          <w:sz w:val="22"/>
          <w:szCs w:val="22"/>
        </w:rPr>
        <w:t xml:space="preserve"> however as competition in connections on new housing developments grows the number of MPANs that </w:t>
      </w:r>
      <w:r w:rsidR="002B7D1F" w:rsidRPr="007364A2">
        <w:rPr>
          <w:rFonts w:asciiTheme="minorHAnsi" w:hAnsiTheme="minorHAnsi" w:cstheme="minorHAnsi"/>
          <w:sz w:val="22"/>
          <w:szCs w:val="22"/>
        </w:rPr>
        <w:t xml:space="preserve">a </w:t>
      </w:r>
      <w:r w:rsidRPr="007364A2">
        <w:rPr>
          <w:rFonts w:asciiTheme="minorHAnsi" w:hAnsiTheme="minorHAnsi" w:cstheme="minorHAnsi"/>
          <w:sz w:val="22"/>
          <w:szCs w:val="22"/>
        </w:rPr>
        <w:t xml:space="preserve">UMS </w:t>
      </w:r>
      <w:r w:rsidR="00EF2F84" w:rsidRPr="007364A2">
        <w:rPr>
          <w:rFonts w:asciiTheme="minorHAnsi" w:hAnsiTheme="minorHAnsi" w:cstheme="minorHAnsi"/>
          <w:sz w:val="22"/>
          <w:szCs w:val="22"/>
        </w:rPr>
        <w:t xml:space="preserve">Customer </w:t>
      </w:r>
      <w:r w:rsidRPr="007364A2">
        <w:rPr>
          <w:rFonts w:asciiTheme="minorHAnsi" w:hAnsiTheme="minorHAnsi" w:cstheme="minorHAnsi"/>
          <w:sz w:val="22"/>
          <w:szCs w:val="22"/>
        </w:rPr>
        <w:t>require</w:t>
      </w:r>
      <w:r w:rsidR="00E93572" w:rsidRPr="007364A2">
        <w:rPr>
          <w:rFonts w:asciiTheme="minorHAnsi" w:hAnsiTheme="minorHAnsi" w:cstheme="minorHAnsi"/>
          <w:sz w:val="22"/>
          <w:szCs w:val="22"/>
        </w:rPr>
        <w:t>s</w:t>
      </w:r>
      <w:r w:rsidRPr="007364A2">
        <w:rPr>
          <w:rFonts w:asciiTheme="minorHAnsi" w:hAnsiTheme="minorHAnsi" w:cstheme="minorHAnsi"/>
          <w:sz w:val="22"/>
          <w:szCs w:val="22"/>
        </w:rPr>
        <w:t xml:space="preserve"> </w:t>
      </w:r>
      <w:r w:rsidR="00E93572" w:rsidRPr="007364A2">
        <w:rPr>
          <w:rFonts w:asciiTheme="minorHAnsi" w:hAnsiTheme="minorHAnsi" w:cstheme="minorHAnsi"/>
          <w:sz w:val="22"/>
          <w:szCs w:val="22"/>
        </w:rPr>
        <w:t>may</w:t>
      </w:r>
      <w:r w:rsidRPr="007364A2">
        <w:rPr>
          <w:rFonts w:asciiTheme="minorHAnsi" w:hAnsiTheme="minorHAnsi" w:cstheme="minorHAnsi"/>
          <w:sz w:val="22"/>
          <w:szCs w:val="22"/>
        </w:rPr>
        <w:t xml:space="preserve"> substantially increase.</w:t>
      </w:r>
      <w:r w:rsidR="000669F3">
        <w:rPr>
          <w:rFonts w:asciiTheme="minorHAnsi" w:hAnsiTheme="minorHAnsi" w:cstheme="minorHAnsi"/>
          <w:sz w:val="22"/>
          <w:szCs w:val="22"/>
        </w:rPr>
        <w:t xml:space="preserve"> </w:t>
      </w:r>
      <w:r w:rsidR="00283640">
        <w:rPr>
          <w:rFonts w:asciiTheme="minorHAnsi" w:hAnsiTheme="minorHAnsi" w:cstheme="minorHAnsi"/>
          <w:sz w:val="22"/>
          <w:szCs w:val="22"/>
        </w:rPr>
        <w:t xml:space="preserve"> </w:t>
      </w:r>
      <w:r w:rsidR="000669F3">
        <w:rPr>
          <w:rFonts w:asciiTheme="minorHAnsi" w:hAnsiTheme="minorHAnsi" w:cstheme="minorHAnsi"/>
          <w:sz w:val="22"/>
          <w:szCs w:val="22"/>
        </w:rPr>
        <w:t>The implementation of DCP</w:t>
      </w:r>
      <w:r w:rsidR="003026B2">
        <w:rPr>
          <w:rFonts w:asciiTheme="minorHAnsi" w:hAnsiTheme="minorHAnsi" w:cstheme="minorHAnsi"/>
          <w:sz w:val="22"/>
          <w:szCs w:val="22"/>
        </w:rPr>
        <w:t xml:space="preserve"> </w:t>
      </w:r>
      <w:r w:rsidR="000669F3">
        <w:rPr>
          <w:rFonts w:asciiTheme="minorHAnsi" w:hAnsiTheme="minorHAnsi" w:cstheme="minorHAnsi"/>
          <w:sz w:val="22"/>
          <w:szCs w:val="22"/>
        </w:rPr>
        <w:t xml:space="preserve">203 would mean that only 1 network level would be required in the above calculation and this would reduce the maximum number of MPANs </w:t>
      </w:r>
      <w:r w:rsidR="00283640">
        <w:rPr>
          <w:rFonts w:asciiTheme="minorHAnsi" w:hAnsiTheme="minorHAnsi" w:cstheme="minorHAnsi"/>
          <w:sz w:val="22"/>
          <w:szCs w:val="22"/>
        </w:rPr>
        <w:t xml:space="preserve">from 215 down to 35, i.e. </w:t>
      </w:r>
      <w:r w:rsidR="000669F3">
        <w:rPr>
          <w:rFonts w:asciiTheme="minorHAnsi" w:hAnsiTheme="minorHAnsi" w:cstheme="minorHAnsi"/>
          <w:sz w:val="22"/>
          <w:szCs w:val="22"/>
        </w:rPr>
        <w:t>1</w:t>
      </w:r>
      <w:r w:rsidR="000669F3" w:rsidRPr="00B1455F">
        <w:rPr>
          <w:rFonts w:asciiTheme="minorHAnsi" w:hAnsiTheme="minorHAnsi" w:cstheme="minorHAnsi"/>
          <w:sz w:val="22"/>
          <w:szCs w:val="22"/>
        </w:rPr>
        <w:t xml:space="preserve"> network level x 5 MPANs (4 UMS NHH operational tariffs + 1 HH) x 6 LDNOs</w:t>
      </w:r>
      <w:r w:rsidR="000669F3" w:rsidRPr="007364A2">
        <w:rPr>
          <w:rStyle w:val="FootnoteReference"/>
          <w:rFonts w:asciiTheme="minorHAnsi" w:hAnsiTheme="minorHAnsi"/>
          <w:sz w:val="22"/>
          <w:szCs w:val="22"/>
        </w:rPr>
        <w:footnoteReference w:id="2"/>
      </w:r>
      <w:r w:rsidR="000669F3" w:rsidRPr="00B1455F">
        <w:rPr>
          <w:rFonts w:asciiTheme="minorHAnsi" w:hAnsiTheme="minorHAnsi" w:cstheme="minorHAnsi"/>
          <w:sz w:val="22"/>
          <w:szCs w:val="22"/>
        </w:rPr>
        <w:t xml:space="preserve"> (5 x IDNOs and 1 x DNO working out of area) + 5 DNO MPANs = potentially </w:t>
      </w:r>
      <w:r w:rsidR="000669F3">
        <w:rPr>
          <w:rFonts w:asciiTheme="minorHAnsi" w:hAnsiTheme="minorHAnsi" w:cstheme="minorHAnsi"/>
          <w:sz w:val="22"/>
          <w:szCs w:val="22"/>
        </w:rPr>
        <w:t>3</w:t>
      </w:r>
      <w:r w:rsidR="000669F3" w:rsidRPr="00B1455F">
        <w:rPr>
          <w:rFonts w:asciiTheme="minorHAnsi" w:hAnsiTheme="minorHAnsi" w:cstheme="minorHAnsi"/>
          <w:sz w:val="22"/>
          <w:szCs w:val="22"/>
        </w:rPr>
        <w:t xml:space="preserve">5 MPANs.  </w:t>
      </w:r>
    </w:p>
    <w:p w:rsidR="00F54E3F" w:rsidRPr="007364A2" w:rsidRDefault="00F54E3F" w:rsidP="00523A2E">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 Proposer </w:t>
      </w:r>
      <w:r w:rsidR="00523A2E">
        <w:rPr>
          <w:rFonts w:asciiTheme="minorHAnsi" w:hAnsiTheme="minorHAnsi" w:cstheme="minorHAnsi"/>
          <w:sz w:val="22"/>
          <w:szCs w:val="22"/>
        </w:rPr>
        <w:t>confirmed that</w:t>
      </w:r>
      <w:r w:rsidRPr="007364A2">
        <w:rPr>
          <w:rFonts w:asciiTheme="minorHAnsi" w:hAnsiTheme="minorHAnsi" w:cstheme="minorHAnsi"/>
          <w:sz w:val="22"/>
          <w:szCs w:val="22"/>
        </w:rPr>
        <w:t xml:space="preserve"> Suppliers may be levying administration charges to UMS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 xml:space="preserve">ustomers on a per MPAN basis.  Furthermore, there is evidence that administration charges are also levied against UMS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 xml:space="preserve">ustomers by their nominated </w:t>
      </w:r>
      <w:r w:rsidR="00E227F3" w:rsidRPr="007364A2">
        <w:rPr>
          <w:rFonts w:asciiTheme="minorHAnsi" w:hAnsiTheme="minorHAnsi" w:cstheme="minorHAnsi"/>
          <w:sz w:val="22"/>
          <w:szCs w:val="22"/>
        </w:rPr>
        <w:t>M</w:t>
      </w:r>
      <w:r w:rsidRPr="007364A2">
        <w:rPr>
          <w:rFonts w:asciiTheme="minorHAnsi" w:hAnsiTheme="minorHAnsi" w:cstheme="minorHAnsi"/>
          <w:sz w:val="22"/>
          <w:szCs w:val="22"/>
        </w:rPr>
        <w:t xml:space="preserve">eter </w:t>
      </w:r>
      <w:r w:rsidR="00E227F3" w:rsidRPr="007364A2">
        <w:rPr>
          <w:rFonts w:asciiTheme="minorHAnsi" w:hAnsiTheme="minorHAnsi" w:cstheme="minorHAnsi"/>
          <w:sz w:val="22"/>
          <w:szCs w:val="22"/>
        </w:rPr>
        <w:t>A</w:t>
      </w:r>
      <w:r w:rsidRPr="007364A2">
        <w:rPr>
          <w:rFonts w:asciiTheme="minorHAnsi" w:hAnsiTheme="minorHAnsi" w:cstheme="minorHAnsi"/>
          <w:sz w:val="22"/>
          <w:szCs w:val="22"/>
        </w:rPr>
        <w:t>dministrators (MAs) in respect of each additional MPAN that the MA processes for them</w:t>
      </w:r>
      <w:r w:rsidR="002B7D1F" w:rsidRPr="007364A2">
        <w:rPr>
          <w:rFonts w:asciiTheme="minorHAnsi" w:hAnsiTheme="minorHAnsi" w:cstheme="minorHAnsi"/>
          <w:sz w:val="22"/>
          <w:szCs w:val="22"/>
        </w:rPr>
        <w:t>.</w:t>
      </w:r>
      <w:r w:rsidR="00523A2E">
        <w:rPr>
          <w:rFonts w:asciiTheme="minorHAnsi" w:hAnsiTheme="minorHAnsi" w:cstheme="minorHAnsi"/>
          <w:sz w:val="22"/>
          <w:szCs w:val="22"/>
        </w:rPr>
        <w:t xml:space="preserve"> </w:t>
      </w:r>
      <w:r w:rsidR="00523A2E" w:rsidRPr="00523A2E">
        <w:rPr>
          <w:rFonts w:asciiTheme="minorHAnsi" w:hAnsiTheme="minorHAnsi" w:cstheme="minorHAnsi"/>
          <w:sz w:val="22"/>
          <w:szCs w:val="22"/>
        </w:rPr>
        <w:t xml:space="preserve">The evidence of additional MPAN and MA charges </w:t>
      </w:r>
      <w:proofErr w:type="gramStart"/>
      <w:r w:rsidR="00523A2E" w:rsidRPr="00523A2E">
        <w:rPr>
          <w:rFonts w:asciiTheme="minorHAnsi" w:hAnsiTheme="minorHAnsi" w:cstheme="minorHAnsi"/>
          <w:sz w:val="22"/>
          <w:szCs w:val="22"/>
        </w:rPr>
        <w:t>have</w:t>
      </w:r>
      <w:proofErr w:type="gramEnd"/>
      <w:r w:rsidR="00523A2E" w:rsidRPr="00523A2E">
        <w:rPr>
          <w:rFonts w:asciiTheme="minorHAnsi" w:hAnsiTheme="minorHAnsi" w:cstheme="minorHAnsi"/>
          <w:sz w:val="22"/>
          <w:szCs w:val="22"/>
        </w:rPr>
        <w:t xml:space="preserve"> been documented in the UMS customer responses to </w:t>
      </w:r>
      <w:proofErr w:type="spellStart"/>
      <w:r w:rsidR="00523A2E" w:rsidRPr="00523A2E">
        <w:rPr>
          <w:rFonts w:asciiTheme="minorHAnsi" w:hAnsiTheme="minorHAnsi" w:cstheme="minorHAnsi"/>
          <w:sz w:val="22"/>
          <w:szCs w:val="22"/>
        </w:rPr>
        <w:t>Elexon</w:t>
      </w:r>
      <w:proofErr w:type="spellEnd"/>
      <w:r w:rsidR="00523A2E" w:rsidRPr="00523A2E">
        <w:rPr>
          <w:rFonts w:asciiTheme="minorHAnsi" w:hAnsiTheme="minorHAnsi" w:cstheme="minorHAnsi"/>
          <w:sz w:val="22"/>
          <w:szCs w:val="22"/>
        </w:rPr>
        <w:t xml:space="preserve"> CP1414 consultation</w:t>
      </w:r>
      <w:r w:rsidR="00523A2E">
        <w:rPr>
          <w:rStyle w:val="FootnoteReference"/>
          <w:rFonts w:asciiTheme="minorHAnsi" w:hAnsiTheme="minorHAnsi"/>
          <w:sz w:val="22"/>
          <w:szCs w:val="22"/>
        </w:rPr>
        <w:footnoteReference w:id="3"/>
      </w:r>
      <w:r w:rsidR="00523A2E" w:rsidRPr="00523A2E">
        <w:rPr>
          <w:rFonts w:asciiTheme="minorHAnsi" w:hAnsiTheme="minorHAnsi" w:cstheme="minorHAnsi"/>
          <w:sz w:val="22"/>
          <w:szCs w:val="22"/>
        </w:rPr>
        <w:t>.</w:t>
      </w:r>
    </w:p>
    <w:p w:rsidR="00F54E3F"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 practice of requiring multiple MPANs for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UMS connections (not something the host DNO has to do) has led to LAs refusing to complete highway adoption agreements with developers who opt to make connections to an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network on the grounds of the increased administration costs that the LA could be exposed to due to the unmetered supply administration issues.  This distorts competition as developers face additional obstacles in achieving highway adoption when connecting to an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rather than a DNO network.</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The proposed changes</w:t>
      </w:r>
      <w:r w:rsidR="00BE25B7" w:rsidRPr="007364A2">
        <w:rPr>
          <w:rFonts w:asciiTheme="minorHAnsi" w:hAnsiTheme="minorHAnsi" w:cstheme="minorHAnsi"/>
          <w:sz w:val="22"/>
          <w:szCs w:val="22"/>
        </w:rPr>
        <w:t xml:space="preserve"> under DCP 203</w:t>
      </w:r>
      <w:r w:rsidRPr="007364A2">
        <w:rPr>
          <w:rFonts w:asciiTheme="minorHAnsi" w:hAnsiTheme="minorHAnsi" w:cstheme="minorHAnsi"/>
          <w:sz w:val="22"/>
          <w:szCs w:val="22"/>
        </w:rPr>
        <w:t xml:space="preserve"> will deliver improved service to UMS </w:t>
      </w:r>
      <w:r w:rsidR="00EF2F84" w:rsidRPr="007364A2">
        <w:rPr>
          <w:rFonts w:asciiTheme="minorHAnsi" w:hAnsiTheme="minorHAnsi" w:cstheme="minorHAnsi"/>
          <w:sz w:val="22"/>
          <w:szCs w:val="22"/>
        </w:rPr>
        <w:t xml:space="preserve">Customers </w:t>
      </w:r>
      <w:r w:rsidRPr="007364A2">
        <w:rPr>
          <w:rFonts w:asciiTheme="minorHAnsi" w:hAnsiTheme="minorHAnsi" w:cstheme="minorHAnsi"/>
          <w:sz w:val="22"/>
          <w:szCs w:val="22"/>
        </w:rPr>
        <w:t xml:space="preserve">by simplifying the current administration process for unmetered connections.  The result for end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ustomers will be a reduction in the number of MPANs required (and the associated administration costs for additional MPANs) to support the varying Point of Connection voltage levels.</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 </w:t>
      </w:r>
      <w:r w:rsidR="00BE25B7" w:rsidRPr="007364A2">
        <w:rPr>
          <w:rFonts w:asciiTheme="minorHAnsi" w:hAnsiTheme="minorHAnsi" w:cstheme="minorHAnsi"/>
          <w:sz w:val="22"/>
          <w:szCs w:val="22"/>
        </w:rPr>
        <w:t xml:space="preserve">Proposer feels that the </w:t>
      </w:r>
      <w:r w:rsidRPr="007364A2">
        <w:rPr>
          <w:rFonts w:asciiTheme="minorHAnsi" w:hAnsiTheme="minorHAnsi" w:cstheme="minorHAnsi"/>
          <w:sz w:val="22"/>
          <w:szCs w:val="22"/>
        </w:rPr>
        <w:t xml:space="preserve">simplification of this process will allow developers to award contracts to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s without the fear of highway adoption issues, this in turn </w:t>
      </w:r>
      <w:r w:rsidRPr="007364A2">
        <w:rPr>
          <w:rFonts w:asciiTheme="minorHAnsi" w:hAnsiTheme="minorHAnsi" w:cstheme="minorHAnsi"/>
          <w:sz w:val="22"/>
          <w:szCs w:val="22"/>
        </w:rPr>
        <w:lastRenderedPageBreak/>
        <w:t>will benefit competition in provision of connections and distribution services to distribution networks.</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It should be noted that, as far as the</w:t>
      </w:r>
      <w:r w:rsidR="00173F85" w:rsidRPr="007364A2">
        <w:rPr>
          <w:rFonts w:asciiTheme="minorHAnsi" w:hAnsiTheme="minorHAnsi" w:cstheme="minorHAnsi"/>
          <w:sz w:val="22"/>
          <w:szCs w:val="22"/>
        </w:rPr>
        <w:t xml:space="preserve"> CDCM is concerned</w:t>
      </w:r>
      <w:r w:rsidR="002E358F">
        <w:rPr>
          <w:rFonts w:asciiTheme="minorHAnsi" w:hAnsiTheme="minorHAnsi" w:cstheme="minorHAnsi"/>
          <w:sz w:val="22"/>
          <w:szCs w:val="22"/>
        </w:rPr>
        <w:t>,</w:t>
      </w:r>
      <w:r w:rsidR="00173F85" w:rsidRPr="007364A2">
        <w:rPr>
          <w:rFonts w:asciiTheme="minorHAnsi" w:hAnsiTheme="minorHAnsi" w:cstheme="minorHAnsi"/>
          <w:sz w:val="22"/>
          <w:szCs w:val="22"/>
        </w:rPr>
        <w:t xml:space="preserve"> </w:t>
      </w:r>
      <w:r w:rsidRPr="007364A2">
        <w:rPr>
          <w:rFonts w:asciiTheme="minorHAnsi" w:hAnsiTheme="minorHAnsi" w:cstheme="minorHAnsi"/>
          <w:sz w:val="22"/>
          <w:szCs w:val="22"/>
        </w:rPr>
        <w:t xml:space="preserve">each additional MPAN would recover the same unit rate for </w:t>
      </w:r>
      <w:proofErr w:type="spellStart"/>
      <w:r w:rsidRPr="007364A2">
        <w:rPr>
          <w:rFonts w:asciiTheme="minorHAnsi" w:hAnsiTheme="minorHAnsi" w:cstheme="minorHAnsi"/>
          <w:sz w:val="22"/>
          <w:szCs w:val="22"/>
        </w:rPr>
        <w:t>UoS</w:t>
      </w:r>
      <w:proofErr w:type="spellEnd"/>
      <w:r w:rsidRPr="007364A2">
        <w:rPr>
          <w:rFonts w:asciiTheme="minorHAnsi" w:hAnsiTheme="minorHAnsi" w:cstheme="minorHAnsi"/>
          <w:sz w:val="22"/>
          <w:szCs w:val="22"/>
        </w:rPr>
        <w:t xml:space="preserve"> charges.  These additional MPANs are required solely for inter-distributor billing purposes.  The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will continue to have full legal and regulatory responsibility for connections ma</w:t>
      </w:r>
      <w:r w:rsidR="002E358F">
        <w:rPr>
          <w:rFonts w:asciiTheme="minorHAnsi" w:hAnsiTheme="minorHAnsi" w:cstheme="minorHAnsi"/>
          <w:sz w:val="22"/>
          <w:szCs w:val="22"/>
        </w:rPr>
        <w:t xml:space="preserve">de to its distribution system. </w:t>
      </w:r>
    </w:p>
    <w:p w:rsidR="00F54E3F" w:rsidRPr="007364A2" w:rsidRDefault="00F54E3F" w:rsidP="00F54E3F">
      <w:pPr>
        <w:pStyle w:val="Heading2"/>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Given the low volumes of unmetered connections to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networks (when considered relative to DNO connections) and the associated low </w:t>
      </w:r>
      <w:proofErr w:type="spellStart"/>
      <w:r w:rsidRPr="007364A2">
        <w:rPr>
          <w:rFonts w:asciiTheme="minorHAnsi" w:hAnsiTheme="minorHAnsi" w:cstheme="minorHAnsi"/>
          <w:sz w:val="22"/>
          <w:szCs w:val="22"/>
        </w:rPr>
        <w:t>U</w:t>
      </w:r>
      <w:r w:rsidR="00E93572" w:rsidRPr="007364A2">
        <w:rPr>
          <w:rFonts w:asciiTheme="minorHAnsi" w:hAnsiTheme="minorHAnsi" w:cstheme="minorHAnsi"/>
          <w:sz w:val="22"/>
          <w:szCs w:val="22"/>
        </w:rPr>
        <w:t>o</w:t>
      </w:r>
      <w:r w:rsidRPr="007364A2">
        <w:rPr>
          <w:rFonts w:asciiTheme="minorHAnsi" w:hAnsiTheme="minorHAnsi" w:cstheme="minorHAnsi"/>
          <w:sz w:val="22"/>
          <w:szCs w:val="22"/>
        </w:rPr>
        <w:t>S</w:t>
      </w:r>
      <w:proofErr w:type="spellEnd"/>
      <w:r w:rsidRPr="007364A2">
        <w:rPr>
          <w:rFonts w:asciiTheme="minorHAnsi" w:hAnsiTheme="minorHAnsi" w:cstheme="minorHAnsi"/>
          <w:sz w:val="22"/>
          <w:szCs w:val="22"/>
        </w:rPr>
        <w:t xml:space="preserve"> revenues, the </w:t>
      </w:r>
      <w:r w:rsidR="00E93572" w:rsidRPr="007364A2">
        <w:rPr>
          <w:rFonts w:asciiTheme="minorHAnsi" w:hAnsiTheme="minorHAnsi" w:cstheme="minorHAnsi"/>
          <w:sz w:val="22"/>
          <w:szCs w:val="22"/>
        </w:rPr>
        <w:t xml:space="preserve">reduction in </w:t>
      </w:r>
      <w:r w:rsidRPr="007364A2">
        <w:rPr>
          <w:rFonts w:asciiTheme="minorHAnsi" w:hAnsiTheme="minorHAnsi" w:cstheme="minorHAnsi"/>
          <w:sz w:val="22"/>
          <w:szCs w:val="22"/>
        </w:rPr>
        <w:t xml:space="preserve">administration cost </w:t>
      </w:r>
      <w:r w:rsidR="00E93572" w:rsidRPr="007364A2">
        <w:rPr>
          <w:rFonts w:asciiTheme="minorHAnsi" w:hAnsiTheme="minorHAnsi" w:cstheme="minorHAnsi"/>
          <w:sz w:val="22"/>
          <w:szCs w:val="22"/>
        </w:rPr>
        <w:t xml:space="preserve">would </w:t>
      </w:r>
      <w:r w:rsidRPr="007364A2">
        <w:rPr>
          <w:rFonts w:asciiTheme="minorHAnsi" w:hAnsiTheme="minorHAnsi" w:cstheme="minorHAnsi"/>
          <w:sz w:val="22"/>
          <w:szCs w:val="22"/>
        </w:rPr>
        <w:t xml:space="preserve">appear to outweigh the </w:t>
      </w:r>
      <w:r w:rsidR="00E93572" w:rsidRPr="007364A2">
        <w:rPr>
          <w:rFonts w:asciiTheme="minorHAnsi" w:hAnsiTheme="minorHAnsi" w:cstheme="minorHAnsi"/>
          <w:sz w:val="22"/>
          <w:szCs w:val="22"/>
        </w:rPr>
        <w:t>loss</w:t>
      </w:r>
      <w:r w:rsidRPr="007364A2">
        <w:rPr>
          <w:rFonts w:asciiTheme="minorHAnsi" w:hAnsiTheme="minorHAnsi" w:cstheme="minorHAnsi"/>
          <w:sz w:val="22"/>
          <w:szCs w:val="22"/>
        </w:rPr>
        <w:t xml:space="preserve"> of </w:t>
      </w:r>
      <w:r w:rsidR="00E93572" w:rsidRPr="007364A2">
        <w:rPr>
          <w:rFonts w:asciiTheme="minorHAnsi" w:hAnsiTheme="minorHAnsi" w:cstheme="minorHAnsi"/>
          <w:sz w:val="22"/>
          <w:szCs w:val="22"/>
        </w:rPr>
        <w:t>cost reflectivity resulting from combining</w:t>
      </w:r>
      <w:r w:rsidRPr="007364A2">
        <w:rPr>
          <w:rFonts w:asciiTheme="minorHAnsi" w:hAnsiTheme="minorHAnsi" w:cstheme="minorHAnsi"/>
          <w:sz w:val="22"/>
          <w:szCs w:val="22"/>
        </w:rPr>
        <w:t xml:space="preserve"> the </w:t>
      </w:r>
      <w:proofErr w:type="spellStart"/>
      <w:r w:rsidRPr="007364A2">
        <w:rPr>
          <w:rFonts w:asciiTheme="minorHAnsi" w:hAnsiTheme="minorHAnsi" w:cstheme="minorHAnsi"/>
          <w:sz w:val="22"/>
          <w:szCs w:val="22"/>
        </w:rPr>
        <w:t>UoS</w:t>
      </w:r>
      <w:proofErr w:type="spellEnd"/>
      <w:r w:rsidRPr="007364A2">
        <w:rPr>
          <w:rFonts w:asciiTheme="minorHAnsi" w:hAnsiTheme="minorHAnsi" w:cstheme="minorHAnsi"/>
          <w:sz w:val="22"/>
          <w:szCs w:val="22"/>
        </w:rPr>
        <w:t xml:space="preserve"> revenue between the </w:t>
      </w:r>
      <w:r w:rsidR="00F97868">
        <w:rPr>
          <w:rFonts w:asciiTheme="minorHAnsi" w:hAnsiTheme="minorHAnsi" w:cstheme="minorHAnsi"/>
          <w:sz w:val="22"/>
          <w:szCs w:val="22"/>
        </w:rPr>
        <w:t>LDNO</w:t>
      </w:r>
      <w:r w:rsidRPr="007364A2">
        <w:rPr>
          <w:rFonts w:asciiTheme="minorHAnsi" w:hAnsiTheme="minorHAnsi" w:cstheme="minorHAnsi"/>
          <w:sz w:val="22"/>
          <w:szCs w:val="22"/>
        </w:rPr>
        <w:t xml:space="preserve"> and the DNO for each network level.  </w:t>
      </w:r>
    </w:p>
    <w:p w:rsidR="00583E3F" w:rsidRPr="00F54E3F" w:rsidRDefault="00F54E3F" w:rsidP="00583E3F">
      <w:pPr>
        <w:pStyle w:val="Heading2"/>
        <w:numPr>
          <w:ilvl w:val="1"/>
          <w:numId w:val="2"/>
        </w:numPr>
        <w:spacing w:line="360" w:lineRule="auto"/>
        <w:rPr>
          <w:ins w:id="0" w:author="Claire Hynes" w:date="2016-01-19T14:09:00Z"/>
          <w:rFonts w:asciiTheme="minorHAnsi" w:hAnsiTheme="minorHAnsi" w:cstheme="minorHAnsi"/>
          <w:sz w:val="22"/>
        </w:rPr>
      </w:pPr>
      <w:r w:rsidRPr="00583E3F">
        <w:rPr>
          <w:rFonts w:asciiTheme="minorHAnsi" w:hAnsiTheme="minorHAnsi" w:cstheme="minorHAnsi"/>
          <w:sz w:val="22"/>
        </w:rPr>
        <w:t xml:space="preserve">A single </w:t>
      </w:r>
      <w:r w:rsidR="00F97868" w:rsidRPr="00583E3F">
        <w:rPr>
          <w:rFonts w:asciiTheme="minorHAnsi" w:hAnsiTheme="minorHAnsi" w:cstheme="minorHAnsi"/>
          <w:sz w:val="22"/>
        </w:rPr>
        <w:t>LDNO</w:t>
      </w:r>
      <w:r w:rsidRPr="00583E3F">
        <w:rPr>
          <w:rFonts w:asciiTheme="minorHAnsi" w:hAnsiTheme="minorHAnsi" w:cstheme="minorHAnsi"/>
          <w:sz w:val="22"/>
        </w:rPr>
        <w:t xml:space="preserve"> discount will </w:t>
      </w:r>
      <w:r w:rsidR="00E17C6C" w:rsidRPr="00583E3F">
        <w:rPr>
          <w:rFonts w:asciiTheme="minorHAnsi" w:hAnsiTheme="minorHAnsi" w:cstheme="minorHAnsi"/>
          <w:sz w:val="22"/>
        </w:rPr>
        <w:t xml:space="preserve">benefit the </w:t>
      </w:r>
      <w:r w:rsidR="00F97868" w:rsidRPr="00583E3F">
        <w:rPr>
          <w:rFonts w:asciiTheme="minorHAnsi" w:hAnsiTheme="minorHAnsi" w:cstheme="minorHAnsi"/>
          <w:sz w:val="22"/>
        </w:rPr>
        <w:t>LDNO</w:t>
      </w:r>
      <w:r w:rsidR="00E17C6C" w:rsidRPr="00583E3F">
        <w:rPr>
          <w:rFonts w:asciiTheme="minorHAnsi" w:hAnsiTheme="minorHAnsi" w:cstheme="minorHAnsi"/>
          <w:sz w:val="22"/>
        </w:rPr>
        <w:t xml:space="preserve"> as it will </w:t>
      </w:r>
      <w:r w:rsidRPr="00583E3F">
        <w:rPr>
          <w:rFonts w:asciiTheme="minorHAnsi" w:hAnsiTheme="minorHAnsi" w:cstheme="minorHAnsi"/>
          <w:sz w:val="22"/>
        </w:rPr>
        <w:t xml:space="preserve">reduce the </w:t>
      </w:r>
      <w:r w:rsidR="00512950" w:rsidRPr="00583E3F">
        <w:rPr>
          <w:rFonts w:asciiTheme="minorHAnsi" w:hAnsiTheme="minorHAnsi" w:cstheme="minorHAnsi"/>
          <w:sz w:val="22"/>
        </w:rPr>
        <w:t xml:space="preserve">administration of </w:t>
      </w:r>
      <w:r w:rsidRPr="00583E3F">
        <w:rPr>
          <w:rFonts w:asciiTheme="minorHAnsi" w:hAnsiTheme="minorHAnsi" w:cstheme="minorHAnsi"/>
          <w:sz w:val="22"/>
        </w:rPr>
        <w:t>inter-distributor billing costs</w:t>
      </w:r>
      <w:r w:rsidR="004A731E" w:rsidRPr="00583E3F">
        <w:rPr>
          <w:rFonts w:asciiTheme="minorHAnsi" w:hAnsiTheme="minorHAnsi" w:cstheme="minorHAnsi"/>
          <w:sz w:val="22"/>
        </w:rPr>
        <w:t xml:space="preserve"> and also the UMS Customer as it would reduce the number of MPANs required</w:t>
      </w:r>
      <w:r w:rsidRPr="00583E3F">
        <w:rPr>
          <w:rFonts w:asciiTheme="minorHAnsi" w:hAnsiTheme="minorHAnsi" w:cstheme="minorHAnsi"/>
          <w:sz w:val="22"/>
        </w:rPr>
        <w:t>.</w:t>
      </w:r>
      <w:r w:rsidR="00512950" w:rsidRPr="00583E3F">
        <w:rPr>
          <w:rFonts w:asciiTheme="minorHAnsi" w:hAnsiTheme="minorHAnsi" w:cstheme="minorHAnsi"/>
          <w:sz w:val="22"/>
        </w:rPr>
        <w:t xml:space="preserve"> This chang</w:t>
      </w:r>
      <w:r w:rsidR="00583E3F" w:rsidRPr="00583E3F">
        <w:rPr>
          <w:rFonts w:asciiTheme="minorHAnsi" w:hAnsiTheme="minorHAnsi" w:cstheme="minorHAnsi"/>
          <w:sz w:val="22"/>
        </w:rPr>
        <w:t xml:space="preserve">e will be cost neutral for DNOs </w:t>
      </w:r>
      <w:ins w:id="1" w:author="Claire Hynes" w:date="2016-01-19T14:09:00Z">
        <w:r w:rsidR="00583E3F">
          <w:rPr>
            <w:rFonts w:asciiTheme="minorHAnsi" w:hAnsiTheme="minorHAnsi" w:cstheme="minorHAnsi"/>
            <w:sz w:val="22"/>
          </w:rPr>
          <w:t xml:space="preserve">as DCP 203 does not introduce any new </w:t>
        </w:r>
        <w:r w:rsidR="00583E3F">
          <w:rPr>
            <w:rFonts w:asciiTheme="minorHAnsi" w:hAnsiTheme="minorHAnsi" w:cstheme="minorHAnsi"/>
            <w:sz w:val="22"/>
          </w:rPr>
          <w:t xml:space="preserve">LDNO or all the way </w:t>
        </w:r>
        <w:r w:rsidR="00583E3F">
          <w:rPr>
            <w:rFonts w:asciiTheme="minorHAnsi" w:hAnsiTheme="minorHAnsi" w:cstheme="minorHAnsi"/>
            <w:sz w:val="22"/>
          </w:rPr>
          <w:t>tariffs</w:t>
        </w:r>
        <w:r w:rsidR="00583E3F">
          <w:rPr>
            <w:rFonts w:asciiTheme="minorHAnsi" w:hAnsiTheme="minorHAnsi" w:cstheme="minorHAnsi"/>
            <w:sz w:val="22"/>
          </w:rPr>
          <w:t>,</w:t>
        </w:r>
        <w:r w:rsidR="00583E3F">
          <w:rPr>
            <w:rFonts w:asciiTheme="minorHAnsi" w:hAnsiTheme="minorHAnsi" w:cstheme="minorHAnsi"/>
            <w:sz w:val="22"/>
          </w:rPr>
          <w:t xml:space="preserve"> DNOs will not be required to make any changes to the </w:t>
        </w:r>
        <w:r w:rsidR="00583E3F">
          <w:rPr>
            <w:rFonts w:asciiTheme="minorHAnsi" w:hAnsiTheme="minorHAnsi" w:cstheme="minorHAnsi"/>
            <w:sz w:val="22"/>
          </w:rPr>
          <w:t xml:space="preserve">CDCM </w:t>
        </w:r>
        <w:r w:rsidR="00583E3F">
          <w:rPr>
            <w:rFonts w:asciiTheme="minorHAnsi" w:hAnsiTheme="minorHAnsi" w:cstheme="minorHAnsi"/>
            <w:sz w:val="22"/>
          </w:rPr>
          <w:t>model.</w:t>
        </w:r>
      </w:ins>
    </w:p>
    <w:p w:rsidR="00F54E3F" w:rsidRPr="00583E3F" w:rsidRDefault="00F54E3F" w:rsidP="00F54E3F">
      <w:pPr>
        <w:pStyle w:val="Heading2"/>
        <w:numPr>
          <w:ilvl w:val="1"/>
          <w:numId w:val="2"/>
        </w:numPr>
        <w:spacing w:line="360" w:lineRule="auto"/>
        <w:rPr>
          <w:rFonts w:asciiTheme="minorHAnsi" w:hAnsiTheme="minorHAnsi" w:cstheme="minorHAnsi"/>
          <w:sz w:val="22"/>
        </w:rPr>
      </w:pPr>
      <w:r w:rsidRPr="00583E3F">
        <w:rPr>
          <w:rFonts w:asciiTheme="minorHAnsi" w:hAnsiTheme="minorHAnsi" w:cstheme="minorHAnsi"/>
          <w:sz w:val="22"/>
        </w:rPr>
        <w:t xml:space="preserve">The impact </w:t>
      </w:r>
      <w:r w:rsidR="00E71026" w:rsidRPr="00583E3F">
        <w:rPr>
          <w:rFonts w:asciiTheme="minorHAnsi" w:hAnsiTheme="minorHAnsi" w:cstheme="minorHAnsi"/>
          <w:sz w:val="22"/>
        </w:rPr>
        <w:t xml:space="preserve">in </w:t>
      </w:r>
      <w:r w:rsidRPr="00583E3F">
        <w:rPr>
          <w:rFonts w:asciiTheme="minorHAnsi" w:hAnsiTheme="minorHAnsi" w:cstheme="minorHAnsi"/>
          <w:sz w:val="22"/>
        </w:rPr>
        <w:t xml:space="preserve">real terms </w:t>
      </w:r>
      <w:r w:rsidR="00E71026" w:rsidRPr="00583E3F">
        <w:rPr>
          <w:rFonts w:asciiTheme="minorHAnsi" w:hAnsiTheme="minorHAnsi" w:cstheme="minorHAnsi"/>
          <w:sz w:val="22"/>
        </w:rPr>
        <w:t xml:space="preserve">on </w:t>
      </w:r>
      <w:r w:rsidRPr="00583E3F">
        <w:rPr>
          <w:rFonts w:asciiTheme="minorHAnsi" w:hAnsiTheme="minorHAnsi" w:cstheme="minorHAnsi"/>
          <w:sz w:val="22"/>
        </w:rPr>
        <w:t xml:space="preserve">cost reflectivity of a single discount is that such a change will have a negligible </w:t>
      </w:r>
      <w:r w:rsidR="004A731E" w:rsidRPr="00583E3F">
        <w:rPr>
          <w:rFonts w:asciiTheme="minorHAnsi" w:hAnsiTheme="minorHAnsi" w:cstheme="minorHAnsi"/>
          <w:sz w:val="22"/>
        </w:rPr>
        <w:t xml:space="preserve">impact (please refer to the Impact Assessment in Section 9) </w:t>
      </w:r>
      <w:r w:rsidRPr="00583E3F">
        <w:rPr>
          <w:rFonts w:asciiTheme="minorHAnsi" w:hAnsiTheme="minorHAnsi" w:cstheme="minorHAnsi"/>
          <w:sz w:val="22"/>
        </w:rPr>
        <w:t xml:space="preserve">given the low volumes of unmetered connections to </w:t>
      </w:r>
      <w:r w:rsidR="00F97868" w:rsidRPr="00583E3F">
        <w:rPr>
          <w:rFonts w:asciiTheme="minorHAnsi" w:hAnsiTheme="minorHAnsi" w:cstheme="minorHAnsi"/>
          <w:sz w:val="22"/>
        </w:rPr>
        <w:t>LDNO</w:t>
      </w:r>
      <w:r w:rsidRPr="00583E3F">
        <w:rPr>
          <w:rFonts w:asciiTheme="minorHAnsi" w:hAnsiTheme="minorHAnsi" w:cstheme="minorHAnsi"/>
          <w:sz w:val="22"/>
        </w:rPr>
        <w:t xml:space="preserve"> networks (when considered relative to DNO connections) and the associated low </w:t>
      </w:r>
      <w:proofErr w:type="spellStart"/>
      <w:r w:rsidRPr="00583E3F">
        <w:rPr>
          <w:rFonts w:asciiTheme="minorHAnsi" w:hAnsiTheme="minorHAnsi" w:cstheme="minorHAnsi"/>
          <w:sz w:val="22"/>
        </w:rPr>
        <w:t>UoS</w:t>
      </w:r>
      <w:proofErr w:type="spellEnd"/>
      <w:r w:rsidRPr="00583E3F">
        <w:rPr>
          <w:rFonts w:asciiTheme="minorHAnsi" w:hAnsiTheme="minorHAnsi" w:cstheme="minorHAnsi"/>
          <w:sz w:val="22"/>
        </w:rPr>
        <w:t xml:space="preserve"> revenues. </w:t>
      </w:r>
      <w:r w:rsidR="00BE25B7" w:rsidRPr="00583E3F">
        <w:rPr>
          <w:rFonts w:asciiTheme="minorHAnsi" w:hAnsiTheme="minorHAnsi" w:cstheme="minorHAnsi"/>
          <w:sz w:val="22"/>
        </w:rPr>
        <w:t xml:space="preserve">  </w:t>
      </w:r>
      <w:r w:rsidRPr="00583E3F">
        <w:rPr>
          <w:rFonts w:asciiTheme="minorHAnsi" w:hAnsiTheme="minorHAnsi" w:cstheme="minorHAnsi"/>
          <w:sz w:val="22"/>
        </w:rPr>
        <w:t xml:space="preserve">The reduction in administration will benefit the </w:t>
      </w:r>
      <w:r w:rsidR="00F97868" w:rsidRPr="00583E3F">
        <w:rPr>
          <w:rFonts w:asciiTheme="minorHAnsi" w:hAnsiTheme="minorHAnsi" w:cstheme="minorHAnsi"/>
          <w:sz w:val="22"/>
        </w:rPr>
        <w:t>LDNO</w:t>
      </w:r>
      <w:r w:rsidRPr="00583E3F">
        <w:rPr>
          <w:rFonts w:asciiTheme="minorHAnsi" w:hAnsiTheme="minorHAnsi" w:cstheme="minorHAnsi"/>
          <w:sz w:val="22"/>
        </w:rPr>
        <w:t xml:space="preserve"> and UMS </w:t>
      </w:r>
      <w:r w:rsidR="00EF2F84" w:rsidRPr="00583E3F">
        <w:rPr>
          <w:rFonts w:asciiTheme="minorHAnsi" w:hAnsiTheme="minorHAnsi" w:cstheme="minorHAnsi"/>
          <w:sz w:val="22"/>
        </w:rPr>
        <w:t>C</w:t>
      </w:r>
      <w:r w:rsidRPr="00583E3F">
        <w:rPr>
          <w:rFonts w:asciiTheme="minorHAnsi" w:hAnsiTheme="minorHAnsi" w:cstheme="minorHAnsi"/>
          <w:sz w:val="22"/>
        </w:rPr>
        <w:t>ustomers.</w:t>
      </w:r>
      <w:r w:rsidR="00512950" w:rsidRPr="00583E3F">
        <w:rPr>
          <w:rFonts w:asciiTheme="minorHAnsi" w:hAnsiTheme="minorHAnsi" w:cstheme="minorHAnsi"/>
          <w:sz w:val="22"/>
        </w:rPr>
        <w:t xml:space="preserve"> Please see the impact assessment in Section 9 for further detail.</w:t>
      </w:r>
    </w:p>
    <w:p w:rsidR="00282766" w:rsidRDefault="00282766" w:rsidP="002C05A1">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PROPOSED 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71600C" w:rsidRDefault="00D02A17" w:rsidP="007364A2">
      <w:pPr>
        <w:pStyle w:val="Heading2"/>
        <w:keepNext w:val="0"/>
        <w:widowControl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The draft legal</w:t>
      </w:r>
      <w:r w:rsidR="00031DA2" w:rsidRPr="001F7A57">
        <w:rPr>
          <w:rFonts w:asciiTheme="minorHAnsi" w:hAnsiTheme="minorHAnsi" w:cstheme="minorHAnsi"/>
          <w:color w:val="000000" w:themeColor="text1"/>
          <w:sz w:val="22"/>
        </w:rPr>
        <w:t xml:space="preserve"> text for DCP </w:t>
      </w:r>
      <w:r w:rsidR="00AA1D20">
        <w:rPr>
          <w:rFonts w:asciiTheme="minorHAnsi" w:hAnsiTheme="minorHAnsi" w:cstheme="minorHAnsi"/>
          <w:color w:val="000000" w:themeColor="text1"/>
          <w:sz w:val="22"/>
        </w:rPr>
        <w:t>203</w:t>
      </w:r>
      <w:r w:rsidR="00282766" w:rsidRPr="001F7A57">
        <w:rPr>
          <w:rFonts w:asciiTheme="minorHAnsi" w:hAnsiTheme="minorHAnsi" w:cstheme="minorHAnsi"/>
          <w:color w:val="000000" w:themeColor="text1"/>
          <w:sz w:val="22"/>
        </w:rPr>
        <w:t xml:space="preserve"> has been reviewed by </w:t>
      </w:r>
      <w:r w:rsidR="00F65973" w:rsidRPr="001F7A57">
        <w:rPr>
          <w:rFonts w:asciiTheme="minorHAnsi" w:hAnsiTheme="minorHAnsi" w:cstheme="minorHAnsi"/>
          <w:color w:val="000000" w:themeColor="text1"/>
          <w:sz w:val="22"/>
        </w:rPr>
        <w:t>the DCUSA legal advisors</w:t>
      </w:r>
      <w:r w:rsidR="00282766" w:rsidRPr="001F7A57">
        <w:rPr>
          <w:rFonts w:asciiTheme="minorHAnsi" w:hAnsiTheme="minorHAnsi" w:cstheme="minorHAnsi"/>
          <w:color w:val="000000" w:themeColor="text1"/>
          <w:sz w:val="22"/>
        </w:rPr>
        <w:t xml:space="preserve"> and is </w:t>
      </w:r>
      <w:r w:rsidR="0071600C" w:rsidRPr="001F7A57">
        <w:rPr>
          <w:rFonts w:asciiTheme="minorHAnsi" w:hAnsiTheme="minorHAnsi" w:cstheme="minorHAnsi"/>
          <w:color w:val="000000" w:themeColor="text1"/>
          <w:sz w:val="22"/>
        </w:rPr>
        <w:t xml:space="preserve">provided as Attachment </w:t>
      </w:r>
      <w:r w:rsidR="00150527" w:rsidRPr="001F7A57">
        <w:rPr>
          <w:rFonts w:asciiTheme="minorHAnsi" w:hAnsiTheme="minorHAnsi" w:cstheme="minorHAnsi"/>
          <w:color w:val="000000" w:themeColor="text1"/>
          <w:sz w:val="22"/>
        </w:rPr>
        <w:t>2</w:t>
      </w:r>
      <w:r w:rsidR="0071600C" w:rsidRPr="001F7A57">
        <w:rPr>
          <w:rFonts w:asciiTheme="minorHAnsi" w:hAnsiTheme="minorHAnsi" w:cstheme="minorHAnsi"/>
          <w:color w:val="000000" w:themeColor="text1"/>
          <w:sz w:val="22"/>
        </w:rPr>
        <w:t xml:space="preserve">. </w:t>
      </w:r>
    </w:p>
    <w:p w:rsidR="00176D2E" w:rsidRDefault="00176D2E" w:rsidP="00176D2E">
      <w:pPr>
        <w:pStyle w:val="Heading2"/>
        <w:keepNext w:val="0"/>
        <w:widowControl w:val="0"/>
        <w:numPr>
          <w:ilvl w:val="1"/>
          <w:numId w:val="2"/>
        </w:numPr>
        <w:spacing w:line="360" w:lineRule="auto"/>
        <w:rPr>
          <w:ins w:id="2" w:author="Claire Hynes" w:date="2016-01-19T14:21:00Z"/>
          <w:rFonts w:asciiTheme="minorHAnsi" w:hAnsiTheme="minorHAnsi" w:cstheme="minorHAnsi"/>
          <w:color w:val="000000" w:themeColor="text1"/>
          <w:sz w:val="22"/>
        </w:rPr>
      </w:pPr>
      <w:ins w:id="3" w:author="Claire Hynes" w:date="2016-01-19T14:16:00Z">
        <w:r w:rsidRPr="00176D2E">
          <w:rPr>
            <w:rFonts w:asciiTheme="minorHAnsi" w:hAnsiTheme="minorHAnsi" w:cstheme="minorHAnsi"/>
            <w:color w:val="000000" w:themeColor="text1"/>
            <w:sz w:val="22"/>
          </w:rPr>
          <w:t xml:space="preserve">The legal text has been updated to </w:t>
        </w:r>
      </w:ins>
      <w:ins w:id="4" w:author="Claire Hynes" w:date="2016-01-19T14:27:00Z">
        <w:r w:rsidR="00BA4B78">
          <w:rPr>
            <w:rFonts w:asciiTheme="minorHAnsi" w:hAnsiTheme="minorHAnsi" w:cstheme="minorHAnsi"/>
            <w:color w:val="000000" w:themeColor="text1"/>
            <w:sz w:val="22"/>
          </w:rPr>
          <w:t xml:space="preserve">mandate that the </w:t>
        </w:r>
      </w:ins>
      <w:ins w:id="5" w:author="Claire Hynes" w:date="2016-01-19T14:16:00Z">
        <w:r w:rsidR="00BA4B78">
          <w:rPr>
            <w:rFonts w:asciiTheme="minorHAnsi" w:hAnsiTheme="minorHAnsi" w:cstheme="minorHAnsi"/>
            <w:color w:val="000000" w:themeColor="text1"/>
            <w:sz w:val="22"/>
          </w:rPr>
          <w:t>EDNO assign</w:t>
        </w:r>
      </w:ins>
      <w:ins w:id="6" w:author="Claire Hynes" w:date="2016-01-19T14:30:00Z">
        <w:r w:rsidR="00BA4B78">
          <w:rPr>
            <w:rFonts w:asciiTheme="minorHAnsi" w:hAnsiTheme="minorHAnsi" w:cstheme="minorHAnsi"/>
            <w:color w:val="000000" w:themeColor="text1"/>
            <w:sz w:val="22"/>
          </w:rPr>
          <w:t>s</w:t>
        </w:r>
      </w:ins>
      <w:ins w:id="7" w:author="Claire Hynes" w:date="2016-01-19T14:16:00Z">
        <w:r w:rsidR="00BA4B78">
          <w:rPr>
            <w:rFonts w:asciiTheme="minorHAnsi" w:hAnsiTheme="minorHAnsi" w:cstheme="minorHAnsi"/>
            <w:color w:val="000000" w:themeColor="text1"/>
            <w:sz w:val="22"/>
          </w:rPr>
          <w:t xml:space="preserve"> </w:t>
        </w:r>
      </w:ins>
      <w:ins w:id="8" w:author="Claire Hynes" w:date="2016-01-19T14:29:00Z">
        <w:r w:rsidR="00BA4B78">
          <w:rPr>
            <w:rFonts w:asciiTheme="minorHAnsi" w:hAnsiTheme="minorHAnsi" w:cstheme="minorHAnsi"/>
            <w:color w:val="000000" w:themeColor="text1"/>
            <w:sz w:val="22"/>
          </w:rPr>
          <w:t xml:space="preserve">the same </w:t>
        </w:r>
      </w:ins>
      <w:ins w:id="9" w:author="Claire Hynes" w:date="2016-01-19T14:16:00Z">
        <w:r>
          <w:rPr>
            <w:rFonts w:asciiTheme="minorHAnsi" w:hAnsiTheme="minorHAnsi" w:cstheme="minorHAnsi"/>
            <w:color w:val="000000" w:themeColor="text1"/>
            <w:sz w:val="22"/>
          </w:rPr>
          <w:t xml:space="preserve">line loss factor class </w:t>
        </w:r>
        <w:proofErr w:type="gramStart"/>
        <w:r>
          <w:rPr>
            <w:rFonts w:asciiTheme="minorHAnsi" w:hAnsiTheme="minorHAnsi" w:cstheme="minorHAnsi"/>
            <w:color w:val="000000" w:themeColor="text1"/>
            <w:sz w:val="22"/>
          </w:rPr>
          <w:t xml:space="preserve">id </w:t>
        </w:r>
      </w:ins>
      <w:ins w:id="10" w:author="Claire Hynes" w:date="2016-01-19T14:31:00Z">
        <w:r w:rsidR="00BA4B78">
          <w:rPr>
            <w:rFonts w:asciiTheme="minorHAnsi" w:hAnsiTheme="minorHAnsi" w:cstheme="minorHAnsi"/>
            <w:color w:val="000000" w:themeColor="text1"/>
            <w:sz w:val="22"/>
          </w:rPr>
          <w:t xml:space="preserve"> to</w:t>
        </w:r>
        <w:proofErr w:type="gramEnd"/>
        <w:r w:rsidR="00BA4B78">
          <w:rPr>
            <w:rFonts w:asciiTheme="minorHAnsi" w:hAnsiTheme="minorHAnsi" w:cstheme="minorHAnsi"/>
            <w:color w:val="000000" w:themeColor="text1"/>
            <w:sz w:val="22"/>
          </w:rPr>
          <w:t xml:space="preserve"> its</w:t>
        </w:r>
      </w:ins>
      <w:ins w:id="11" w:author="Claire Hynes" w:date="2016-01-19T14:16:00Z">
        <w:r w:rsidRPr="00176D2E">
          <w:rPr>
            <w:rFonts w:asciiTheme="minorHAnsi" w:hAnsiTheme="minorHAnsi" w:cstheme="minorHAnsi"/>
            <w:color w:val="000000" w:themeColor="text1"/>
            <w:sz w:val="22"/>
          </w:rPr>
          <w:t xml:space="preserve"> UMS </w:t>
        </w:r>
      </w:ins>
      <w:ins w:id="12" w:author="Claire Hynes" w:date="2016-01-19T14:28:00Z">
        <w:r w:rsidR="00BA4B78">
          <w:rPr>
            <w:rFonts w:asciiTheme="minorHAnsi" w:hAnsiTheme="minorHAnsi" w:cstheme="minorHAnsi"/>
            <w:color w:val="000000" w:themeColor="text1"/>
            <w:sz w:val="22"/>
          </w:rPr>
          <w:t>MPAN</w:t>
        </w:r>
      </w:ins>
      <w:ins w:id="13" w:author="Claire Hynes" w:date="2016-01-19T14:31:00Z">
        <w:r w:rsidR="00BA4B78">
          <w:rPr>
            <w:rFonts w:asciiTheme="minorHAnsi" w:hAnsiTheme="minorHAnsi" w:cstheme="minorHAnsi"/>
            <w:color w:val="000000" w:themeColor="text1"/>
            <w:sz w:val="22"/>
          </w:rPr>
          <w:t>s</w:t>
        </w:r>
      </w:ins>
      <w:ins w:id="14" w:author="Claire Hynes" w:date="2016-01-19T14:28:00Z">
        <w:r w:rsidR="00BA4B78">
          <w:rPr>
            <w:rFonts w:asciiTheme="minorHAnsi" w:hAnsiTheme="minorHAnsi" w:cstheme="minorHAnsi"/>
            <w:color w:val="000000" w:themeColor="text1"/>
            <w:sz w:val="22"/>
          </w:rPr>
          <w:t xml:space="preserve"> </w:t>
        </w:r>
      </w:ins>
      <w:ins w:id="15" w:author="Claire Hynes" w:date="2016-01-19T14:30:00Z">
        <w:r w:rsidR="00BA4B78">
          <w:rPr>
            <w:rFonts w:asciiTheme="minorHAnsi" w:hAnsiTheme="minorHAnsi" w:cstheme="minorHAnsi"/>
            <w:color w:val="000000" w:themeColor="text1"/>
            <w:sz w:val="22"/>
          </w:rPr>
          <w:t>with reference to</w:t>
        </w:r>
      </w:ins>
      <w:ins w:id="16" w:author="Claire Hynes" w:date="2016-01-19T14:29:00Z">
        <w:r w:rsidR="00BA4B78">
          <w:rPr>
            <w:rFonts w:asciiTheme="minorHAnsi" w:hAnsiTheme="minorHAnsi" w:cstheme="minorHAnsi"/>
            <w:color w:val="000000" w:themeColor="text1"/>
            <w:sz w:val="22"/>
          </w:rPr>
          <w:t xml:space="preserve"> the </w:t>
        </w:r>
      </w:ins>
      <w:ins w:id="17" w:author="Claire Hynes" w:date="2016-01-19T14:28:00Z">
        <w:r w:rsidR="00BA4B78">
          <w:rPr>
            <w:rFonts w:asciiTheme="minorHAnsi" w:hAnsiTheme="minorHAnsi" w:cstheme="minorHAnsi"/>
            <w:color w:val="000000" w:themeColor="text1"/>
            <w:sz w:val="22"/>
          </w:rPr>
          <w:t>standard settlement configuration</w:t>
        </w:r>
      </w:ins>
      <w:ins w:id="18" w:author="Claire Hynes" w:date="2016-01-19T14:16:00Z">
        <w:r w:rsidRPr="00176D2E">
          <w:rPr>
            <w:rFonts w:asciiTheme="minorHAnsi" w:hAnsiTheme="minorHAnsi" w:cstheme="minorHAnsi"/>
            <w:color w:val="000000" w:themeColor="text1"/>
            <w:sz w:val="22"/>
          </w:rPr>
          <w:t xml:space="preserve"> within the DNO Parties distribution services area.</w:t>
        </w:r>
      </w:ins>
      <w:ins w:id="19" w:author="Claire Hynes" w:date="2016-01-19T14:17:00Z">
        <w:r>
          <w:rPr>
            <w:rFonts w:asciiTheme="minorHAnsi" w:hAnsiTheme="minorHAnsi" w:cstheme="minorHAnsi"/>
            <w:color w:val="000000" w:themeColor="text1"/>
            <w:sz w:val="22"/>
          </w:rPr>
          <w:t xml:space="preserve"> The line loss factor class </w:t>
        </w:r>
      </w:ins>
      <w:ins w:id="20" w:author="Claire Hynes" w:date="2016-01-19T14:19:00Z">
        <w:r>
          <w:rPr>
            <w:rFonts w:asciiTheme="minorHAnsi" w:hAnsiTheme="minorHAnsi" w:cstheme="minorHAnsi"/>
            <w:color w:val="000000" w:themeColor="text1"/>
            <w:sz w:val="22"/>
          </w:rPr>
          <w:t xml:space="preserve">shall </w:t>
        </w:r>
      </w:ins>
      <w:ins w:id="21" w:author="Claire Hynes" w:date="2016-01-19T14:17:00Z">
        <w:r>
          <w:rPr>
            <w:rFonts w:asciiTheme="minorHAnsi" w:hAnsiTheme="minorHAnsi" w:cstheme="minorHAnsi"/>
            <w:color w:val="000000" w:themeColor="text1"/>
            <w:sz w:val="22"/>
          </w:rPr>
          <w:t xml:space="preserve">reflect the </w:t>
        </w:r>
      </w:ins>
      <w:ins w:id="22" w:author="Claire Hynes" w:date="2016-01-19T14:19:00Z">
        <w:r>
          <w:rPr>
            <w:rFonts w:asciiTheme="minorHAnsi" w:hAnsiTheme="minorHAnsi" w:cstheme="minorHAnsi"/>
            <w:color w:val="000000" w:themeColor="text1"/>
            <w:sz w:val="22"/>
          </w:rPr>
          <w:t xml:space="preserve">boundary </w:t>
        </w:r>
      </w:ins>
      <w:ins w:id="23" w:author="Claire Hynes" w:date="2016-01-19T14:17:00Z">
        <w:r>
          <w:rPr>
            <w:rFonts w:asciiTheme="minorHAnsi" w:hAnsiTheme="minorHAnsi" w:cstheme="minorHAnsi"/>
            <w:color w:val="000000" w:themeColor="text1"/>
            <w:sz w:val="22"/>
          </w:rPr>
          <w:t>voltage of connection of the EDNO distribution systems that provide more than 50% of connections to the EDNO</w:t>
        </w:r>
      </w:ins>
      <w:ins w:id="24" w:author="Claire Hynes" w:date="2016-01-19T14:18:00Z">
        <w:r>
          <w:rPr>
            <w:rFonts w:asciiTheme="minorHAnsi" w:hAnsiTheme="minorHAnsi" w:cstheme="minorHAnsi"/>
            <w:color w:val="000000" w:themeColor="text1"/>
            <w:sz w:val="22"/>
          </w:rPr>
          <w:t xml:space="preserve">’s domestic </w:t>
        </w:r>
      </w:ins>
      <w:proofErr w:type="spellStart"/>
      <w:ins w:id="25" w:author="Claire Hynes" w:date="2016-01-19T14:19:00Z">
        <w:r>
          <w:rPr>
            <w:rFonts w:asciiTheme="minorHAnsi" w:hAnsiTheme="minorHAnsi" w:cstheme="minorHAnsi"/>
            <w:color w:val="000000" w:themeColor="text1"/>
            <w:sz w:val="22"/>
          </w:rPr>
          <w:t>C</w:t>
        </w:r>
      </w:ins>
      <w:ins w:id="26" w:author="Claire Hynes" w:date="2016-01-19T14:18:00Z">
        <w:r>
          <w:rPr>
            <w:rFonts w:asciiTheme="minorHAnsi" w:hAnsiTheme="minorHAnsi" w:cstheme="minorHAnsi"/>
            <w:color w:val="000000" w:themeColor="text1"/>
            <w:sz w:val="22"/>
          </w:rPr>
          <w:t>onnectees</w:t>
        </w:r>
        <w:proofErr w:type="spellEnd"/>
        <w:r>
          <w:rPr>
            <w:rFonts w:asciiTheme="minorHAnsi" w:hAnsiTheme="minorHAnsi" w:cstheme="minorHAnsi"/>
            <w:color w:val="000000" w:themeColor="text1"/>
            <w:sz w:val="22"/>
          </w:rPr>
          <w:t>.</w:t>
        </w:r>
      </w:ins>
    </w:p>
    <w:p w:rsidR="00176D2E" w:rsidRPr="00BA4B78" w:rsidRDefault="00176D2E" w:rsidP="00176D2E">
      <w:pPr>
        <w:pStyle w:val="Heading2"/>
        <w:keepNext w:val="0"/>
        <w:widowControl w:val="0"/>
        <w:numPr>
          <w:ilvl w:val="1"/>
          <w:numId w:val="2"/>
        </w:numPr>
        <w:spacing w:line="360" w:lineRule="auto"/>
        <w:rPr>
          <w:rFonts w:asciiTheme="minorHAnsi" w:hAnsiTheme="minorHAnsi" w:cstheme="minorHAnsi"/>
          <w:color w:val="000000" w:themeColor="text1"/>
          <w:sz w:val="22"/>
          <w:szCs w:val="22"/>
        </w:rPr>
      </w:pPr>
      <w:ins w:id="27" w:author="Claire Hynes" w:date="2016-01-19T14:21:00Z">
        <w:r w:rsidRPr="00BA4B78">
          <w:rPr>
            <w:rFonts w:asciiTheme="minorHAnsi" w:hAnsiTheme="minorHAnsi"/>
            <w:sz w:val="22"/>
            <w:szCs w:val="22"/>
          </w:rPr>
          <w:t xml:space="preserve">The </w:t>
        </w:r>
      </w:ins>
      <w:ins w:id="28" w:author="Claire Hynes" w:date="2016-01-19T14:22:00Z">
        <w:r w:rsidRPr="00BA4B78">
          <w:rPr>
            <w:rFonts w:asciiTheme="minorHAnsi" w:hAnsiTheme="minorHAnsi"/>
            <w:sz w:val="22"/>
            <w:szCs w:val="22"/>
          </w:rPr>
          <w:t xml:space="preserve">draft </w:t>
        </w:r>
      </w:ins>
      <w:ins w:id="29" w:author="Claire Hynes" w:date="2016-01-19T14:21:00Z">
        <w:r w:rsidRPr="00BA4B78">
          <w:rPr>
            <w:rFonts w:asciiTheme="minorHAnsi" w:hAnsiTheme="minorHAnsi"/>
            <w:sz w:val="22"/>
            <w:szCs w:val="22"/>
          </w:rPr>
          <w:t>legal text will not mandate any changes to the CDCM tariff</w:t>
        </w:r>
      </w:ins>
      <w:ins w:id="30" w:author="Claire Hynes" w:date="2016-01-19T14:32:00Z">
        <w:r w:rsidR="00BA4B78">
          <w:rPr>
            <w:rFonts w:asciiTheme="minorHAnsi" w:hAnsiTheme="minorHAnsi"/>
            <w:sz w:val="22"/>
            <w:szCs w:val="22"/>
          </w:rPr>
          <w:t>s</w:t>
        </w:r>
      </w:ins>
      <w:ins w:id="31" w:author="Claire Hynes" w:date="2016-01-19T14:21:00Z">
        <w:r w:rsidRPr="00BA4B78">
          <w:rPr>
            <w:rFonts w:asciiTheme="minorHAnsi" w:hAnsiTheme="minorHAnsi"/>
            <w:sz w:val="22"/>
            <w:szCs w:val="22"/>
          </w:rPr>
          <w:t xml:space="preserve"> or </w:t>
        </w:r>
      </w:ins>
      <w:ins w:id="32" w:author="Claire Hynes" w:date="2016-01-19T14:22:00Z">
        <w:r w:rsidRPr="00BA4B78">
          <w:rPr>
            <w:rFonts w:asciiTheme="minorHAnsi" w:hAnsiTheme="minorHAnsi"/>
            <w:sz w:val="22"/>
            <w:szCs w:val="22"/>
          </w:rPr>
          <w:t>intro</w:t>
        </w:r>
      </w:ins>
      <w:ins w:id="33" w:author="Claire Hynes" w:date="2016-01-19T14:21:00Z">
        <w:r w:rsidRPr="00BA4B78">
          <w:rPr>
            <w:rFonts w:asciiTheme="minorHAnsi" w:hAnsiTheme="minorHAnsi"/>
            <w:sz w:val="22"/>
            <w:szCs w:val="22"/>
          </w:rPr>
          <w:t>duce any n</w:t>
        </w:r>
      </w:ins>
      <w:ins w:id="34" w:author="Claire Hynes" w:date="2016-01-19T14:22:00Z">
        <w:r w:rsidRPr="00BA4B78">
          <w:rPr>
            <w:rFonts w:asciiTheme="minorHAnsi" w:hAnsiTheme="minorHAnsi"/>
            <w:sz w:val="22"/>
            <w:szCs w:val="22"/>
          </w:rPr>
          <w:t>ew changes to the CDCM model.</w:t>
        </w:r>
      </w:ins>
    </w:p>
    <w:p w:rsidR="00176D2E" w:rsidRPr="00176D2E" w:rsidRDefault="00176D2E" w:rsidP="00176D2E"/>
    <w:p w:rsidR="00E17C6C" w:rsidRPr="00E17C6C" w:rsidRDefault="00E17C6C" w:rsidP="007364A2">
      <w:pPr>
        <w:pStyle w:val="Heading2"/>
        <w:keepNext w:val="0"/>
        <w:widowControl w:val="0"/>
        <w:numPr>
          <w:ilvl w:val="1"/>
          <w:numId w:val="2"/>
        </w:numPr>
        <w:spacing w:line="360" w:lineRule="auto"/>
        <w:rPr>
          <w:rFonts w:asciiTheme="minorHAnsi" w:hAnsiTheme="minorHAnsi" w:cstheme="minorHAnsi"/>
          <w:color w:val="000000" w:themeColor="text1"/>
          <w:sz w:val="22"/>
        </w:rPr>
      </w:pPr>
      <w:r w:rsidRPr="00E17C6C">
        <w:rPr>
          <w:rFonts w:asciiTheme="minorHAnsi" w:hAnsiTheme="minorHAnsi" w:cstheme="minorHAnsi"/>
          <w:color w:val="000000" w:themeColor="text1"/>
          <w:sz w:val="22"/>
        </w:rPr>
        <w:t xml:space="preserve">The </w:t>
      </w:r>
      <w:ins w:id="35" w:author="Claire Hynes" w:date="2016-01-19T14:32:00Z">
        <w:r w:rsidR="00BA4B78">
          <w:rPr>
            <w:rFonts w:asciiTheme="minorHAnsi" w:hAnsiTheme="minorHAnsi" w:cstheme="minorHAnsi"/>
            <w:color w:val="000000" w:themeColor="text1"/>
            <w:sz w:val="22"/>
          </w:rPr>
          <w:t>above will be changed with the following legal text changes</w:t>
        </w:r>
      </w:ins>
      <w:del w:id="36" w:author="Claire Hynes" w:date="2016-01-19T14:32:00Z">
        <w:r w:rsidRPr="00E17C6C" w:rsidDel="00BA4B78">
          <w:rPr>
            <w:rFonts w:asciiTheme="minorHAnsi" w:hAnsiTheme="minorHAnsi" w:cstheme="minorHAnsi"/>
            <w:color w:val="000000" w:themeColor="text1"/>
            <w:sz w:val="22"/>
          </w:rPr>
          <w:delText>draft legal text proposed t</w:delText>
        </w:r>
      </w:del>
      <w:del w:id="37" w:author="Claire Hynes" w:date="2016-01-19T14:33:00Z">
        <w:r w:rsidRPr="00E17C6C" w:rsidDel="00BA4B78">
          <w:rPr>
            <w:rFonts w:asciiTheme="minorHAnsi" w:hAnsiTheme="minorHAnsi" w:cstheme="minorHAnsi"/>
            <w:color w:val="000000" w:themeColor="text1"/>
            <w:sz w:val="22"/>
          </w:rPr>
          <w:delText>he following changes to</w:delText>
        </w:r>
      </w:del>
      <w:r w:rsidRPr="00E17C6C">
        <w:rPr>
          <w:rFonts w:asciiTheme="minorHAnsi" w:hAnsiTheme="minorHAnsi" w:cstheme="minorHAnsi"/>
          <w:color w:val="000000" w:themeColor="text1"/>
          <w:sz w:val="22"/>
        </w:rPr>
        <w:t>:</w:t>
      </w:r>
    </w:p>
    <w:p w:rsidR="00E17C6C" w:rsidRPr="00E17C6C" w:rsidRDefault="00E17C6C" w:rsidP="007364A2">
      <w:pPr>
        <w:pStyle w:val="ListParagraph"/>
        <w:numPr>
          <w:ilvl w:val="0"/>
          <w:numId w:val="19"/>
        </w:numPr>
        <w:spacing w:line="360" w:lineRule="auto"/>
        <w:ind w:left="993" w:hanging="426"/>
        <w:contextualSpacing w:val="0"/>
        <w:rPr>
          <w:rFonts w:asciiTheme="minorHAnsi" w:hAnsiTheme="minorHAnsi" w:cstheme="minorHAnsi"/>
          <w:sz w:val="22"/>
          <w:szCs w:val="22"/>
        </w:rPr>
      </w:pPr>
      <w:r w:rsidRPr="00E17C6C">
        <w:rPr>
          <w:rFonts w:asciiTheme="minorHAnsi" w:hAnsiTheme="minorHAnsi" w:cstheme="minorHAnsi"/>
          <w:sz w:val="22"/>
          <w:szCs w:val="22"/>
        </w:rPr>
        <w:t xml:space="preserve">Schedule 16: Clause </w:t>
      </w:r>
      <w:proofErr w:type="gramStart"/>
      <w:r w:rsidRPr="00E17C6C">
        <w:rPr>
          <w:rFonts w:asciiTheme="minorHAnsi" w:hAnsiTheme="minorHAnsi" w:cstheme="minorHAnsi"/>
          <w:sz w:val="22"/>
          <w:szCs w:val="22"/>
        </w:rPr>
        <w:t>147,</w:t>
      </w:r>
      <w:proofErr w:type="gramEnd"/>
      <w:r w:rsidRPr="00E17C6C">
        <w:rPr>
          <w:rFonts w:asciiTheme="minorHAnsi" w:hAnsiTheme="minorHAnsi" w:cstheme="minorHAnsi"/>
          <w:sz w:val="22"/>
          <w:szCs w:val="22"/>
        </w:rPr>
        <w:t xml:space="preserve"> </w:t>
      </w:r>
      <w:r w:rsidR="00E71026">
        <w:rPr>
          <w:rFonts w:asciiTheme="minorHAnsi" w:hAnsiTheme="minorHAnsi" w:cstheme="minorHAnsi"/>
          <w:sz w:val="22"/>
          <w:szCs w:val="22"/>
        </w:rPr>
        <w:t>has</w:t>
      </w:r>
      <w:r w:rsidRPr="00E17C6C">
        <w:rPr>
          <w:rFonts w:asciiTheme="minorHAnsi" w:hAnsiTheme="minorHAnsi" w:cstheme="minorHAnsi"/>
          <w:sz w:val="22"/>
          <w:szCs w:val="22"/>
        </w:rPr>
        <w:t xml:space="preserve"> been amended to reflect that UMS LDNO tariffs LLFCs are not dependent on the voltage of connection to the DNO.  </w:t>
      </w:r>
    </w:p>
    <w:p w:rsidR="00E17C6C" w:rsidRPr="00E17C6C" w:rsidRDefault="00E17C6C" w:rsidP="007364A2">
      <w:pPr>
        <w:pStyle w:val="ListParagraph"/>
        <w:numPr>
          <w:ilvl w:val="0"/>
          <w:numId w:val="19"/>
        </w:numPr>
        <w:spacing w:line="360" w:lineRule="auto"/>
        <w:ind w:left="993" w:hanging="426"/>
        <w:contextualSpacing w:val="0"/>
        <w:rPr>
          <w:rFonts w:asciiTheme="minorHAnsi" w:hAnsiTheme="minorHAnsi" w:cstheme="minorHAnsi"/>
          <w:sz w:val="22"/>
          <w:szCs w:val="22"/>
        </w:rPr>
      </w:pPr>
      <w:r w:rsidRPr="00E17C6C">
        <w:rPr>
          <w:rFonts w:asciiTheme="minorHAnsi" w:hAnsiTheme="minorHAnsi" w:cstheme="minorHAnsi"/>
          <w:sz w:val="22"/>
          <w:szCs w:val="22"/>
        </w:rPr>
        <w:lastRenderedPageBreak/>
        <w:t xml:space="preserve">Schedule 17: Clause 26.2 and Schedule 18: Clause 26.2 been amended to reflect that UMS LDNO tariffs LLFCs are not dependent on the voltage of connection to the DNO.  </w:t>
      </w:r>
    </w:p>
    <w:p w:rsidR="00E17C6C" w:rsidRPr="00E17C6C" w:rsidRDefault="00E17C6C" w:rsidP="007364A2">
      <w:pPr>
        <w:pStyle w:val="ListParagraph"/>
        <w:numPr>
          <w:ilvl w:val="0"/>
          <w:numId w:val="19"/>
        </w:numPr>
        <w:spacing w:line="360" w:lineRule="auto"/>
        <w:ind w:left="993" w:hanging="426"/>
        <w:contextualSpacing w:val="0"/>
        <w:rPr>
          <w:rFonts w:asciiTheme="minorHAnsi" w:hAnsiTheme="minorHAnsi" w:cstheme="minorHAnsi"/>
          <w:sz w:val="22"/>
          <w:szCs w:val="22"/>
        </w:rPr>
      </w:pPr>
      <w:r w:rsidRPr="00E17C6C">
        <w:rPr>
          <w:rFonts w:asciiTheme="minorHAnsi" w:hAnsiTheme="minorHAnsi" w:cstheme="minorHAnsi"/>
          <w:sz w:val="22"/>
          <w:szCs w:val="22"/>
        </w:rPr>
        <w:t>Schedule 19 ‘Portfolio Billing’ to be amended to:</w:t>
      </w:r>
    </w:p>
    <w:p w:rsidR="00E17C6C" w:rsidRPr="00E17C6C" w:rsidRDefault="00E17C6C" w:rsidP="007364A2">
      <w:pPr>
        <w:pStyle w:val="ListParagraph"/>
        <w:numPr>
          <w:ilvl w:val="1"/>
          <w:numId w:val="19"/>
        </w:numPr>
        <w:spacing w:line="360" w:lineRule="auto"/>
        <w:contextualSpacing w:val="0"/>
        <w:rPr>
          <w:rFonts w:asciiTheme="minorHAnsi" w:hAnsiTheme="minorHAnsi" w:cstheme="minorHAnsi"/>
          <w:sz w:val="22"/>
          <w:szCs w:val="22"/>
        </w:rPr>
      </w:pPr>
      <w:r w:rsidRPr="00E17C6C">
        <w:rPr>
          <w:rFonts w:asciiTheme="minorHAnsi" w:hAnsiTheme="minorHAnsi" w:cstheme="minorHAnsi"/>
          <w:sz w:val="22"/>
          <w:szCs w:val="22"/>
        </w:rPr>
        <w:t>Clause 4.1 - clarified to state that the report includes Pseudo HH UMS MPANs.</w:t>
      </w:r>
    </w:p>
    <w:p w:rsidR="00E17C6C" w:rsidRPr="00E17C6C" w:rsidRDefault="00E17C6C" w:rsidP="007364A2">
      <w:pPr>
        <w:pStyle w:val="ListParagraph"/>
        <w:numPr>
          <w:ilvl w:val="1"/>
          <w:numId w:val="19"/>
        </w:numPr>
        <w:spacing w:line="360" w:lineRule="auto"/>
        <w:contextualSpacing w:val="0"/>
        <w:rPr>
          <w:rFonts w:asciiTheme="minorHAnsi" w:hAnsiTheme="minorHAnsi" w:cstheme="minorHAnsi"/>
          <w:sz w:val="22"/>
          <w:szCs w:val="22"/>
        </w:rPr>
      </w:pPr>
      <w:r w:rsidRPr="00E17C6C">
        <w:rPr>
          <w:rFonts w:asciiTheme="minorHAnsi" w:hAnsiTheme="minorHAnsi" w:cstheme="minorHAnsi"/>
          <w:sz w:val="22"/>
          <w:szCs w:val="22"/>
        </w:rPr>
        <w:t>Clause 5.2 - audit scope to include LLFC Id application verification.</w:t>
      </w:r>
    </w:p>
    <w:p w:rsidR="00E17C6C" w:rsidRPr="00E17C6C" w:rsidRDefault="00E17C6C" w:rsidP="007364A2">
      <w:pPr>
        <w:pStyle w:val="ListParagraph"/>
        <w:numPr>
          <w:ilvl w:val="1"/>
          <w:numId w:val="19"/>
        </w:numPr>
        <w:spacing w:line="360" w:lineRule="auto"/>
        <w:contextualSpacing w:val="0"/>
        <w:rPr>
          <w:rFonts w:asciiTheme="minorHAnsi" w:hAnsiTheme="minorHAnsi" w:cstheme="minorHAnsi"/>
          <w:sz w:val="22"/>
          <w:szCs w:val="22"/>
        </w:rPr>
      </w:pPr>
      <w:r w:rsidRPr="00E17C6C">
        <w:rPr>
          <w:rFonts w:asciiTheme="minorHAnsi" w:hAnsiTheme="minorHAnsi" w:cstheme="minorHAnsi"/>
          <w:sz w:val="22"/>
          <w:szCs w:val="22"/>
        </w:rPr>
        <w:t>Clause 6.1 – 6.3 added to provide detail on UMS LDNO LLFC allocation.</w:t>
      </w:r>
    </w:p>
    <w:p w:rsidR="0028477D" w:rsidRDefault="0028477D" w:rsidP="002C05A1">
      <w:pPr>
        <w:pStyle w:val="Heading1"/>
        <w:numPr>
          <w:ilvl w:val="0"/>
          <w:numId w:val="2"/>
        </w:numPr>
        <w:spacing w:line="360" w:lineRule="auto"/>
        <w:rPr>
          <w:rFonts w:asciiTheme="minorHAnsi" w:hAnsiTheme="minorHAnsi" w:cstheme="minorHAnsi"/>
          <w:caps/>
          <w:sz w:val="24"/>
          <w:szCs w:val="24"/>
        </w:rPr>
      </w:pPr>
      <w:r w:rsidRPr="001F7A57">
        <w:rPr>
          <w:rFonts w:asciiTheme="minorHAnsi" w:hAnsiTheme="minorHAnsi" w:cstheme="minorHAnsi"/>
          <w:caps/>
          <w:sz w:val="24"/>
          <w:szCs w:val="24"/>
        </w:rPr>
        <w:t>Working Group</w:t>
      </w:r>
      <w:r w:rsidR="00AB71C4" w:rsidRPr="001F7A57">
        <w:rPr>
          <w:rFonts w:asciiTheme="minorHAnsi" w:hAnsiTheme="minorHAnsi" w:cstheme="minorHAnsi"/>
          <w:caps/>
          <w:sz w:val="24"/>
          <w:szCs w:val="24"/>
        </w:rPr>
        <w:t xml:space="preserve"> </w:t>
      </w:r>
      <w:r w:rsidRPr="001F7A57">
        <w:rPr>
          <w:rFonts w:asciiTheme="minorHAnsi" w:hAnsiTheme="minorHAnsi" w:cstheme="minorHAnsi"/>
          <w:caps/>
          <w:sz w:val="24"/>
          <w:szCs w:val="24"/>
        </w:rPr>
        <w:t>Assessment of DCP</w:t>
      </w:r>
      <w:r w:rsidR="00E17C6C">
        <w:rPr>
          <w:rFonts w:asciiTheme="minorHAnsi" w:hAnsiTheme="minorHAnsi" w:cstheme="minorHAnsi"/>
          <w:caps/>
          <w:sz w:val="24"/>
          <w:szCs w:val="24"/>
        </w:rPr>
        <w:t xml:space="preserve"> </w:t>
      </w:r>
      <w:r w:rsidR="007E2026">
        <w:rPr>
          <w:rFonts w:asciiTheme="minorHAnsi" w:hAnsiTheme="minorHAnsi" w:cstheme="minorHAnsi"/>
          <w:caps/>
          <w:sz w:val="24"/>
          <w:szCs w:val="24"/>
        </w:rPr>
        <w:t>203</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0906D1" w:rsidRPr="007364A2" w:rsidRDefault="0028477D" w:rsidP="00141111">
      <w:pPr>
        <w:pStyle w:val="Heading2"/>
        <w:keepNext w:val="0"/>
        <w:widowControl w:val="0"/>
        <w:numPr>
          <w:ilvl w:val="1"/>
          <w:numId w:val="2"/>
        </w:numPr>
        <w:spacing w:line="360" w:lineRule="auto"/>
        <w:rPr>
          <w:rFonts w:asciiTheme="minorHAnsi" w:hAnsiTheme="minorHAnsi" w:cstheme="minorHAnsi"/>
          <w:bCs w:val="0"/>
          <w:iCs w:val="0"/>
          <w:sz w:val="22"/>
          <w:szCs w:val="22"/>
        </w:rPr>
      </w:pPr>
      <w:r w:rsidRPr="007364A2">
        <w:rPr>
          <w:rFonts w:asciiTheme="minorHAnsi" w:hAnsiTheme="minorHAnsi" w:cstheme="minorHAnsi"/>
          <w:bCs w:val="0"/>
          <w:iCs w:val="0"/>
          <w:sz w:val="22"/>
          <w:szCs w:val="22"/>
        </w:rPr>
        <w:t xml:space="preserve">The DCP </w:t>
      </w:r>
      <w:r w:rsidR="00AA1D20" w:rsidRPr="007364A2">
        <w:rPr>
          <w:rFonts w:asciiTheme="minorHAnsi" w:hAnsiTheme="minorHAnsi" w:cstheme="minorHAnsi"/>
          <w:bCs w:val="0"/>
          <w:iCs w:val="0"/>
          <w:sz w:val="22"/>
          <w:szCs w:val="22"/>
        </w:rPr>
        <w:t>203</w:t>
      </w:r>
      <w:r w:rsidRPr="007364A2">
        <w:rPr>
          <w:rFonts w:asciiTheme="minorHAnsi" w:hAnsiTheme="minorHAnsi" w:cstheme="minorHAnsi"/>
          <w:bCs w:val="0"/>
          <w:iCs w:val="0"/>
          <w:sz w:val="22"/>
          <w:szCs w:val="22"/>
        </w:rPr>
        <w:t xml:space="preserve"> Working Group met on </w:t>
      </w:r>
      <w:r w:rsidR="007B125C" w:rsidRPr="007364A2">
        <w:rPr>
          <w:rFonts w:asciiTheme="minorHAnsi" w:hAnsiTheme="minorHAnsi" w:cstheme="minorHAnsi"/>
          <w:bCs w:val="0"/>
          <w:iCs w:val="0"/>
          <w:sz w:val="22"/>
          <w:szCs w:val="22"/>
        </w:rPr>
        <w:t>1</w:t>
      </w:r>
      <w:r w:rsidR="002E358F">
        <w:rPr>
          <w:rFonts w:asciiTheme="minorHAnsi" w:hAnsiTheme="minorHAnsi" w:cstheme="minorHAnsi"/>
          <w:bCs w:val="0"/>
          <w:iCs w:val="0"/>
          <w:sz w:val="22"/>
          <w:szCs w:val="22"/>
        </w:rPr>
        <w:t>3</w:t>
      </w:r>
      <w:r w:rsidRPr="007364A2">
        <w:rPr>
          <w:rFonts w:asciiTheme="minorHAnsi" w:hAnsiTheme="minorHAnsi" w:cstheme="minorHAnsi"/>
          <w:bCs w:val="0"/>
          <w:iCs w:val="0"/>
          <w:sz w:val="22"/>
          <w:szCs w:val="22"/>
        </w:rPr>
        <w:t xml:space="preserve"> occasions. The Working Group was comprised of D</w:t>
      </w:r>
      <w:r w:rsidR="00352096" w:rsidRPr="007364A2">
        <w:rPr>
          <w:rFonts w:asciiTheme="minorHAnsi" w:hAnsiTheme="minorHAnsi" w:cstheme="minorHAnsi"/>
          <w:bCs w:val="0"/>
          <w:iCs w:val="0"/>
          <w:sz w:val="22"/>
          <w:szCs w:val="22"/>
        </w:rPr>
        <w:t xml:space="preserve">istribution </w:t>
      </w:r>
      <w:r w:rsidRPr="007364A2">
        <w:rPr>
          <w:rFonts w:asciiTheme="minorHAnsi" w:hAnsiTheme="minorHAnsi" w:cstheme="minorHAnsi"/>
          <w:bCs w:val="0"/>
          <w:iCs w:val="0"/>
          <w:sz w:val="22"/>
          <w:szCs w:val="22"/>
        </w:rPr>
        <w:t>N</w:t>
      </w:r>
      <w:r w:rsidR="00352096" w:rsidRPr="007364A2">
        <w:rPr>
          <w:rFonts w:asciiTheme="minorHAnsi" w:hAnsiTheme="minorHAnsi" w:cstheme="minorHAnsi"/>
          <w:bCs w:val="0"/>
          <w:iCs w:val="0"/>
          <w:sz w:val="22"/>
          <w:szCs w:val="22"/>
        </w:rPr>
        <w:t xml:space="preserve">etwork </w:t>
      </w:r>
      <w:r w:rsidRPr="007364A2">
        <w:rPr>
          <w:rFonts w:asciiTheme="minorHAnsi" w:hAnsiTheme="minorHAnsi" w:cstheme="minorHAnsi"/>
          <w:bCs w:val="0"/>
          <w:iCs w:val="0"/>
          <w:sz w:val="22"/>
          <w:szCs w:val="22"/>
        </w:rPr>
        <w:t>O</w:t>
      </w:r>
      <w:r w:rsidR="00352096" w:rsidRPr="007364A2">
        <w:rPr>
          <w:rFonts w:asciiTheme="minorHAnsi" w:hAnsiTheme="minorHAnsi" w:cstheme="minorHAnsi"/>
          <w:bCs w:val="0"/>
          <w:iCs w:val="0"/>
          <w:sz w:val="22"/>
          <w:szCs w:val="22"/>
        </w:rPr>
        <w:t>perator</w:t>
      </w:r>
      <w:r w:rsidR="00783B07" w:rsidRPr="007364A2">
        <w:rPr>
          <w:rFonts w:asciiTheme="minorHAnsi" w:hAnsiTheme="minorHAnsi" w:cstheme="minorHAnsi"/>
          <w:bCs w:val="0"/>
          <w:iCs w:val="0"/>
          <w:sz w:val="22"/>
          <w:szCs w:val="22"/>
        </w:rPr>
        <w:t>s</w:t>
      </w:r>
      <w:r w:rsidR="00352096" w:rsidRPr="007364A2">
        <w:rPr>
          <w:rFonts w:asciiTheme="minorHAnsi" w:hAnsiTheme="minorHAnsi" w:cstheme="minorHAnsi"/>
          <w:bCs w:val="0"/>
          <w:iCs w:val="0"/>
          <w:sz w:val="22"/>
          <w:szCs w:val="22"/>
        </w:rPr>
        <w:t xml:space="preserve"> (DNOs)</w:t>
      </w:r>
      <w:r w:rsidRPr="007364A2">
        <w:rPr>
          <w:rFonts w:asciiTheme="minorHAnsi" w:hAnsiTheme="minorHAnsi" w:cstheme="minorHAnsi"/>
          <w:bCs w:val="0"/>
          <w:iCs w:val="0"/>
          <w:sz w:val="22"/>
          <w:szCs w:val="22"/>
        </w:rPr>
        <w:t xml:space="preserve">, </w:t>
      </w:r>
      <w:r w:rsidR="007B125C" w:rsidRPr="007364A2">
        <w:rPr>
          <w:rFonts w:asciiTheme="minorHAnsi" w:hAnsiTheme="minorHAnsi" w:cstheme="minorHAnsi"/>
          <w:bCs w:val="0"/>
          <w:iCs w:val="0"/>
          <w:sz w:val="22"/>
          <w:szCs w:val="22"/>
        </w:rPr>
        <w:t>Independent Distribution Network Operators (IDNOs)</w:t>
      </w:r>
      <w:r w:rsidRPr="007364A2">
        <w:rPr>
          <w:rFonts w:asciiTheme="minorHAnsi" w:hAnsiTheme="minorHAnsi" w:cstheme="minorHAnsi"/>
          <w:bCs w:val="0"/>
          <w:iCs w:val="0"/>
          <w:sz w:val="22"/>
          <w:szCs w:val="22"/>
        </w:rPr>
        <w:t xml:space="preserve">, as well as </w:t>
      </w:r>
      <w:proofErr w:type="spellStart"/>
      <w:r w:rsidRPr="007364A2">
        <w:rPr>
          <w:rFonts w:asciiTheme="minorHAnsi" w:hAnsiTheme="minorHAnsi" w:cstheme="minorHAnsi"/>
          <w:bCs w:val="0"/>
          <w:iCs w:val="0"/>
          <w:sz w:val="22"/>
          <w:szCs w:val="22"/>
        </w:rPr>
        <w:t>Ofgem</w:t>
      </w:r>
      <w:proofErr w:type="spellEnd"/>
      <w:r w:rsidRPr="007364A2">
        <w:rPr>
          <w:rFonts w:asciiTheme="minorHAnsi" w:hAnsiTheme="minorHAnsi" w:cstheme="minorHAnsi"/>
          <w:bCs w:val="0"/>
          <w:iCs w:val="0"/>
          <w:sz w:val="22"/>
          <w:szCs w:val="22"/>
        </w:rPr>
        <w:t xml:space="preserve"> representation. It is noted that all DCUSA Parties were invited to </w:t>
      </w:r>
      <w:r w:rsidR="00352096" w:rsidRPr="007364A2">
        <w:rPr>
          <w:rFonts w:asciiTheme="minorHAnsi" w:hAnsiTheme="minorHAnsi" w:cstheme="minorHAnsi"/>
          <w:bCs w:val="0"/>
          <w:iCs w:val="0"/>
          <w:sz w:val="22"/>
          <w:szCs w:val="22"/>
        </w:rPr>
        <w:t xml:space="preserve">join </w:t>
      </w:r>
      <w:r w:rsidRPr="007364A2">
        <w:rPr>
          <w:rFonts w:asciiTheme="minorHAnsi" w:hAnsiTheme="minorHAnsi" w:cstheme="minorHAnsi"/>
          <w:bCs w:val="0"/>
          <w:iCs w:val="0"/>
          <w:sz w:val="22"/>
          <w:szCs w:val="22"/>
        </w:rPr>
        <w:t xml:space="preserve">the Working Group.  Meetings </w:t>
      </w:r>
      <w:r w:rsidR="007B125C" w:rsidRPr="007364A2">
        <w:rPr>
          <w:rFonts w:asciiTheme="minorHAnsi" w:hAnsiTheme="minorHAnsi" w:cstheme="minorHAnsi"/>
          <w:bCs w:val="0"/>
          <w:iCs w:val="0"/>
          <w:sz w:val="22"/>
          <w:szCs w:val="22"/>
        </w:rPr>
        <w:t>were</w:t>
      </w:r>
      <w:r w:rsidRPr="007364A2">
        <w:rPr>
          <w:rFonts w:asciiTheme="minorHAnsi" w:hAnsiTheme="minorHAnsi" w:cstheme="minorHAnsi"/>
          <w:bCs w:val="0"/>
          <w:iCs w:val="0"/>
          <w:sz w:val="22"/>
          <w:szCs w:val="22"/>
        </w:rPr>
        <w:t xml:space="preserve"> held in open session and the documents of each meeting are available on the DCUSA website – </w:t>
      </w:r>
      <w:hyperlink r:id="rId11" w:history="1">
        <w:r w:rsidR="00141111" w:rsidRPr="007364A2">
          <w:rPr>
            <w:rStyle w:val="Hyperlink"/>
            <w:rFonts w:asciiTheme="minorHAnsi" w:hAnsiTheme="minorHAnsi" w:cstheme="minorHAnsi"/>
            <w:bCs w:val="0"/>
            <w:iCs w:val="0"/>
            <w:sz w:val="22"/>
            <w:szCs w:val="22"/>
          </w:rPr>
          <w:t>www.dcusa.co.uk</w:t>
        </w:r>
      </w:hyperlink>
      <w:r w:rsidR="00141111" w:rsidRPr="007364A2">
        <w:rPr>
          <w:rFonts w:asciiTheme="minorHAnsi" w:hAnsiTheme="minorHAnsi" w:cstheme="minorHAnsi"/>
          <w:bCs w:val="0"/>
          <w:iCs w:val="0"/>
          <w:sz w:val="22"/>
          <w:szCs w:val="22"/>
        </w:rPr>
        <w:t>.</w:t>
      </w:r>
    </w:p>
    <w:p w:rsidR="000906D1" w:rsidRPr="007364A2" w:rsidRDefault="0028477D" w:rsidP="000B6B89">
      <w:pPr>
        <w:pStyle w:val="Heading2"/>
        <w:keepNext w:val="0"/>
        <w:widowControl w:val="0"/>
        <w:numPr>
          <w:ilvl w:val="1"/>
          <w:numId w:val="2"/>
        </w:numPr>
        <w:spacing w:line="360" w:lineRule="auto"/>
        <w:rPr>
          <w:rFonts w:asciiTheme="minorHAnsi" w:hAnsiTheme="minorHAnsi" w:cstheme="minorHAnsi"/>
          <w:bCs w:val="0"/>
          <w:iCs w:val="0"/>
          <w:sz w:val="22"/>
          <w:szCs w:val="22"/>
        </w:rPr>
      </w:pPr>
      <w:r w:rsidRPr="007364A2">
        <w:rPr>
          <w:rFonts w:asciiTheme="minorHAnsi" w:hAnsiTheme="minorHAnsi" w:cstheme="minorHAnsi"/>
          <w:bCs w:val="0"/>
          <w:iCs w:val="0"/>
          <w:sz w:val="22"/>
          <w:szCs w:val="22"/>
        </w:rPr>
        <w:t xml:space="preserve">The Working Group issued one Request for Information (RFI) and </w:t>
      </w:r>
      <w:r w:rsidR="006244A0" w:rsidRPr="007364A2">
        <w:rPr>
          <w:rFonts w:asciiTheme="minorHAnsi" w:hAnsiTheme="minorHAnsi" w:cstheme="minorHAnsi"/>
          <w:bCs w:val="0"/>
          <w:iCs w:val="0"/>
          <w:sz w:val="22"/>
          <w:szCs w:val="22"/>
        </w:rPr>
        <w:t>t</w:t>
      </w:r>
      <w:r w:rsidR="00AA1D20" w:rsidRPr="007364A2">
        <w:rPr>
          <w:rFonts w:asciiTheme="minorHAnsi" w:hAnsiTheme="minorHAnsi" w:cstheme="minorHAnsi"/>
          <w:bCs w:val="0"/>
          <w:iCs w:val="0"/>
          <w:sz w:val="22"/>
          <w:szCs w:val="22"/>
        </w:rPr>
        <w:t>hree</w:t>
      </w:r>
      <w:r w:rsidRPr="007364A2">
        <w:rPr>
          <w:rFonts w:asciiTheme="minorHAnsi" w:hAnsiTheme="minorHAnsi" w:cstheme="minorHAnsi"/>
          <w:bCs w:val="0"/>
          <w:iCs w:val="0"/>
          <w:sz w:val="22"/>
          <w:szCs w:val="22"/>
        </w:rPr>
        <w:t xml:space="preserve"> consultation</w:t>
      </w:r>
      <w:r w:rsidR="006244A0" w:rsidRPr="007364A2">
        <w:rPr>
          <w:rFonts w:asciiTheme="minorHAnsi" w:hAnsiTheme="minorHAnsi" w:cstheme="minorHAnsi"/>
          <w:bCs w:val="0"/>
          <w:iCs w:val="0"/>
          <w:sz w:val="22"/>
          <w:szCs w:val="22"/>
        </w:rPr>
        <w:t>s</w:t>
      </w:r>
      <w:r w:rsidRPr="007364A2">
        <w:rPr>
          <w:rFonts w:asciiTheme="minorHAnsi" w:hAnsiTheme="minorHAnsi" w:cstheme="minorHAnsi"/>
          <w:bCs w:val="0"/>
          <w:iCs w:val="0"/>
          <w:sz w:val="22"/>
          <w:szCs w:val="22"/>
        </w:rPr>
        <w:t xml:space="preserve">. These documents are included as Attachments </w:t>
      </w:r>
      <w:r w:rsidR="006244A0" w:rsidRPr="007364A2">
        <w:rPr>
          <w:rFonts w:asciiTheme="minorHAnsi" w:hAnsiTheme="minorHAnsi" w:cstheme="minorHAnsi"/>
          <w:bCs w:val="0"/>
          <w:iCs w:val="0"/>
          <w:sz w:val="22"/>
          <w:szCs w:val="22"/>
        </w:rPr>
        <w:t xml:space="preserve">3, </w:t>
      </w:r>
      <w:r w:rsidR="00AA1D20" w:rsidRPr="007364A2">
        <w:rPr>
          <w:rFonts w:asciiTheme="minorHAnsi" w:hAnsiTheme="minorHAnsi" w:cstheme="minorHAnsi"/>
          <w:bCs w:val="0"/>
          <w:iCs w:val="0"/>
          <w:sz w:val="22"/>
          <w:szCs w:val="22"/>
        </w:rPr>
        <w:t>4, 5, and 6</w:t>
      </w:r>
      <w:r w:rsidR="006244A0" w:rsidRPr="007364A2">
        <w:rPr>
          <w:rFonts w:asciiTheme="minorHAnsi" w:hAnsiTheme="minorHAnsi" w:cstheme="minorHAnsi"/>
          <w:bCs w:val="0"/>
          <w:iCs w:val="0"/>
          <w:sz w:val="22"/>
          <w:szCs w:val="22"/>
        </w:rPr>
        <w:t xml:space="preserve"> </w:t>
      </w:r>
      <w:r w:rsidRPr="007364A2">
        <w:rPr>
          <w:rFonts w:asciiTheme="minorHAnsi" w:hAnsiTheme="minorHAnsi" w:cstheme="minorHAnsi"/>
          <w:bCs w:val="0"/>
          <w:iCs w:val="0"/>
          <w:sz w:val="22"/>
          <w:szCs w:val="22"/>
        </w:rPr>
        <w:t>respectively.</w:t>
      </w:r>
    </w:p>
    <w:p w:rsidR="00D15C8E" w:rsidRPr="007364A2" w:rsidRDefault="00D15C8E" w:rsidP="00D15C8E">
      <w:pPr>
        <w:pStyle w:val="Heading2"/>
        <w:keepNext w:val="0"/>
        <w:widowControl w:val="0"/>
        <w:numPr>
          <w:ilvl w:val="1"/>
          <w:numId w:val="2"/>
        </w:numPr>
        <w:spacing w:line="360" w:lineRule="auto"/>
        <w:rPr>
          <w:rFonts w:asciiTheme="minorHAnsi" w:hAnsiTheme="minorHAnsi"/>
          <w:sz w:val="22"/>
          <w:szCs w:val="22"/>
        </w:rPr>
      </w:pPr>
      <w:r w:rsidRPr="007364A2">
        <w:rPr>
          <w:rFonts w:asciiTheme="minorHAnsi" w:hAnsiTheme="minorHAnsi"/>
          <w:sz w:val="22"/>
          <w:szCs w:val="22"/>
        </w:rPr>
        <w:t>The Working Group notes that the use of terms ‘Portfolio Billing’ and ‘Inter-Distributor Billing’ are used interchangeably throughout this document.  These terms have the same meaning as defined in DCUSA Schedule 19 ‘Portfolio Billing’.</w:t>
      </w:r>
    </w:p>
    <w:p w:rsidR="000906D1" w:rsidRDefault="006244A0" w:rsidP="000B6B89">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REQUEST FOR INFORMATION – MARCH 201</w:t>
      </w:r>
      <w:r w:rsidR="00AA1D20" w:rsidRPr="007E2026">
        <w:rPr>
          <w:rFonts w:asciiTheme="minorHAnsi" w:hAnsiTheme="minorHAnsi" w:cstheme="minorHAnsi"/>
          <w:sz w:val="24"/>
          <w:szCs w:val="24"/>
        </w:rPr>
        <w:t>4</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6244A0" w:rsidRPr="000F53EC" w:rsidRDefault="006C7D87" w:rsidP="008C2C2F">
      <w:pPr>
        <w:pStyle w:val="Heading2"/>
        <w:keepNext w:val="0"/>
        <w:widowControl w:val="0"/>
        <w:numPr>
          <w:ilvl w:val="1"/>
          <w:numId w:val="2"/>
        </w:numPr>
        <w:spacing w:line="360" w:lineRule="auto"/>
        <w:rPr>
          <w:rFonts w:asciiTheme="minorHAnsi" w:hAnsiTheme="minorHAnsi" w:cstheme="minorHAnsi"/>
          <w:bCs w:val="0"/>
          <w:iCs w:val="0"/>
          <w:sz w:val="22"/>
          <w:szCs w:val="22"/>
        </w:rPr>
      </w:pPr>
      <w:r w:rsidRPr="000F53EC">
        <w:rPr>
          <w:rFonts w:asciiTheme="minorHAnsi" w:hAnsiTheme="minorHAnsi" w:cstheme="minorHAnsi"/>
          <w:bCs w:val="0"/>
          <w:iCs w:val="0"/>
          <w:sz w:val="22"/>
          <w:szCs w:val="22"/>
        </w:rPr>
        <w:t>The RFI was issued on 2</w:t>
      </w:r>
      <w:r w:rsidR="00AA1D20">
        <w:rPr>
          <w:rFonts w:asciiTheme="minorHAnsi" w:hAnsiTheme="minorHAnsi" w:cstheme="minorHAnsi"/>
          <w:bCs w:val="0"/>
          <w:iCs w:val="0"/>
          <w:sz w:val="22"/>
          <w:szCs w:val="22"/>
        </w:rPr>
        <w:t>6</w:t>
      </w:r>
      <w:r w:rsidRPr="000F53EC">
        <w:rPr>
          <w:rFonts w:asciiTheme="minorHAnsi" w:hAnsiTheme="minorHAnsi" w:cstheme="minorHAnsi"/>
          <w:bCs w:val="0"/>
          <w:iCs w:val="0"/>
          <w:sz w:val="22"/>
          <w:szCs w:val="22"/>
        </w:rPr>
        <w:t xml:space="preserve"> </w:t>
      </w:r>
      <w:r w:rsidR="006244A0" w:rsidRPr="000F53EC">
        <w:rPr>
          <w:rFonts w:asciiTheme="minorHAnsi" w:hAnsiTheme="minorHAnsi" w:cstheme="minorHAnsi"/>
          <w:bCs w:val="0"/>
          <w:iCs w:val="0"/>
          <w:sz w:val="22"/>
          <w:szCs w:val="22"/>
        </w:rPr>
        <w:t>March 201</w:t>
      </w:r>
      <w:r w:rsidR="00AA1D20">
        <w:rPr>
          <w:rFonts w:asciiTheme="minorHAnsi" w:hAnsiTheme="minorHAnsi" w:cstheme="minorHAnsi"/>
          <w:bCs w:val="0"/>
          <w:iCs w:val="0"/>
          <w:sz w:val="22"/>
          <w:szCs w:val="22"/>
        </w:rPr>
        <w:t>4</w:t>
      </w:r>
      <w:r w:rsidRPr="000F53EC">
        <w:rPr>
          <w:rFonts w:asciiTheme="minorHAnsi" w:hAnsiTheme="minorHAnsi" w:cstheme="minorHAnsi"/>
          <w:bCs w:val="0"/>
          <w:iCs w:val="0"/>
          <w:sz w:val="22"/>
          <w:szCs w:val="22"/>
        </w:rPr>
        <w:t xml:space="preserve"> </w:t>
      </w:r>
      <w:r w:rsidR="006244A0" w:rsidRPr="000F53EC">
        <w:rPr>
          <w:rFonts w:asciiTheme="minorHAnsi" w:hAnsiTheme="minorHAnsi" w:cstheme="minorHAnsi"/>
          <w:bCs w:val="0"/>
          <w:iCs w:val="0"/>
          <w:sz w:val="22"/>
          <w:szCs w:val="22"/>
        </w:rPr>
        <w:t xml:space="preserve">and requested </w:t>
      </w:r>
      <w:r w:rsidR="00BE25B7" w:rsidRPr="003900E7">
        <w:rPr>
          <w:rFonts w:ascii="Calibri" w:hAnsi="Calibri"/>
          <w:sz w:val="22"/>
          <w:szCs w:val="22"/>
        </w:rPr>
        <w:t xml:space="preserve">additional </w:t>
      </w:r>
      <w:r w:rsidR="00BE25B7" w:rsidRPr="003900E7">
        <w:rPr>
          <w:rFonts w:ascii="Calibri" w:hAnsi="Calibri"/>
          <w:color w:val="000000"/>
          <w:sz w:val="22"/>
          <w:szCs w:val="22"/>
        </w:rPr>
        <w:t xml:space="preserve">information from DNO and </w:t>
      </w:r>
      <w:r w:rsidR="00F97868">
        <w:rPr>
          <w:rFonts w:ascii="Calibri" w:hAnsi="Calibri"/>
          <w:color w:val="000000"/>
          <w:sz w:val="22"/>
          <w:szCs w:val="22"/>
        </w:rPr>
        <w:t>LDNO</w:t>
      </w:r>
      <w:r w:rsidR="00BE25B7" w:rsidRPr="003900E7">
        <w:rPr>
          <w:rFonts w:ascii="Calibri" w:hAnsi="Calibri"/>
          <w:color w:val="000000"/>
          <w:sz w:val="22"/>
          <w:szCs w:val="22"/>
        </w:rPr>
        <w:t xml:space="preserve"> Parties, along with unmetered supply (UMS) </w:t>
      </w:r>
      <w:r w:rsidR="00EF2F84">
        <w:rPr>
          <w:rFonts w:ascii="Calibri" w:hAnsi="Calibri"/>
          <w:color w:val="000000"/>
          <w:sz w:val="22"/>
          <w:szCs w:val="22"/>
        </w:rPr>
        <w:t>C</w:t>
      </w:r>
      <w:r w:rsidR="00BE25B7" w:rsidRPr="003900E7">
        <w:rPr>
          <w:rFonts w:ascii="Calibri" w:hAnsi="Calibri"/>
          <w:color w:val="000000"/>
          <w:sz w:val="22"/>
          <w:szCs w:val="22"/>
        </w:rPr>
        <w:t>ustomers, to further assess the impacts and feasibility of DCP 203</w:t>
      </w:r>
      <w:r w:rsidR="00BE25B7">
        <w:rPr>
          <w:rFonts w:ascii="Calibri" w:hAnsi="Calibri"/>
          <w:color w:val="000000"/>
          <w:sz w:val="22"/>
          <w:szCs w:val="22"/>
        </w:rPr>
        <w:t>.</w:t>
      </w:r>
      <w:r w:rsidR="006244A0" w:rsidRPr="000F53EC">
        <w:rPr>
          <w:rFonts w:asciiTheme="minorHAnsi" w:hAnsiTheme="minorHAnsi" w:cstheme="minorHAnsi"/>
          <w:bCs w:val="0"/>
          <w:iCs w:val="0"/>
          <w:sz w:val="22"/>
          <w:szCs w:val="22"/>
        </w:rPr>
        <w:t xml:space="preserve"> </w:t>
      </w:r>
    </w:p>
    <w:p w:rsidR="00BE25B7" w:rsidRPr="00BE25B7" w:rsidRDefault="00BE25B7" w:rsidP="008C2C2F">
      <w:pPr>
        <w:pStyle w:val="Heading2"/>
        <w:keepNext w:val="0"/>
        <w:widowControl w:val="0"/>
        <w:numPr>
          <w:ilvl w:val="1"/>
          <w:numId w:val="2"/>
        </w:numPr>
        <w:spacing w:line="360" w:lineRule="auto"/>
        <w:rPr>
          <w:rFonts w:asciiTheme="minorHAnsi" w:hAnsiTheme="minorHAnsi" w:cstheme="minorHAnsi"/>
          <w:bCs w:val="0"/>
          <w:iCs w:val="0"/>
          <w:sz w:val="22"/>
          <w:szCs w:val="22"/>
        </w:rPr>
      </w:pPr>
      <w:r>
        <w:rPr>
          <w:rFonts w:asciiTheme="minorHAnsi" w:hAnsiTheme="minorHAnsi" w:cstheme="minorHAnsi"/>
          <w:bCs w:val="0"/>
          <w:iCs w:val="0"/>
          <w:sz w:val="22"/>
          <w:szCs w:val="22"/>
        </w:rPr>
        <w:t>The</w:t>
      </w:r>
      <w:r w:rsidRPr="00BE25B7">
        <w:rPr>
          <w:rFonts w:asciiTheme="minorHAnsi" w:hAnsiTheme="minorHAnsi" w:cstheme="minorHAnsi"/>
          <w:bCs w:val="0"/>
          <w:iCs w:val="0"/>
          <w:sz w:val="22"/>
          <w:szCs w:val="22"/>
        </w:rPr>
        <w:t xml:space="preserve"> RFI s</w:t>
      </w:r>
      <w:r>
        <w:rPr>
          <w:rFonts w:asciiTheme="minorHAnsi" w:hAnsiTheme="minorHAnsi" w:cstheme="minorHAnsi"/>
          <w:bCs w:val="0"/>
          <w:iCs w:val="0"/>
          <w:sz w:val="22"/>
          <w:szCs w:val="22"/>
        </w:rPr>
        <w:t>ought information on</w:t>
      </w:r>
      <w:r w:rsidRPr="00BE25B7">
        <w:rPr>
          <w:rFonts w:asciiTheme="minorHAnsi" w:hAnsiTheme="minorHAnsi" w:cstheme="minorHAnsi"/>
          <w:bCs w:val="0"/>
          <w:iCs w:val="0"/>
          <w:sz w:val="22"/>
          <w:szCs w:val="22"/>
        </w:rPr>
        <w:t xml:space="preserve"> the </w:t>
      </w:r>
      <w:r w:rsidR="002B7D1F" w:rsidRPr="00BE25B7">
        <w:rPr>
          <w:rFonts w:asciiTheme="minorHAnsi" w:hAnsiTheme="minorHAnsi" w:cstheme="minorHAnsi"/>
          <w:bCs w:val="0"/>
          <w:iCs w:val="0"/>
          <w:sz w:val="22"/>
          <w:szCs w:val="22"/>
        </w:rPr>
        <w:t>following:</w:t>
      </w:r>
      <w:r w:rsidRPr="00BE25B7">
        <w:rPr>
          <w:rFonts w:asciiTheme="minorHAnsi" w:hAnsiTheme="minorHAnsi" w:cstheme="minorHAnsi"/>
          <w:bCs w:val="0"/>
          <w:iCs w:val="0"/>
          <w:sz w:val="22"/>
          <w:szCs w:val="22"/>
        </w:rPr>
        <w:t xml:space="preserve"> </w:t>
      </w:r>
    </w:p>
    <w:p w:rsidR="00BE25B7" w:rsidRDefault="00BE25B7" w:rsidP="008C2C2F">
      <w:pPr>
        <w:pStyle w:val="Heading2"/>
        <w:keepNext w:val="0"/>
        <w:numPr>
          <w:ilvl w:val="0"/>
          <w:numId w:val="15"/>
        </w:numPr>
        <w:tabs>
          <w:tab w:val="left" w:pos="720"/>
        </w:tabs>
        <w:spacing w:line="360" w:lineRule="auto"/>
        <w:jc w:val="both"/>
        <w:rPr>
          <w:rFonts w:ascii="Calibri" w:hAnsi="Calibri"/>
          <w:sz w:val="22"/>
          <w:szCs w:val="22"/>
        </w:rPr>
      </w:pPr>
      <w:r>
        <w:rPr>
          <w:rFonts w:ascii="Calibri" w:hAnsi="Calibri"/>
          <w:sz w:val="22"/>
          <w:szCs w:val="22"/>
        </w:rPr>
        <w:t xml:space="preserve">For </w:t>
      </w:r>
      <w:r w:rsidRPr="003900E7">
        <w:rPr>
          <w:rFonts w:ascii="Calibri" w:hAnsi="Calibri"/>
          <w:sz w:val="22"/>
          <w:szCs w:val="22"/>
        </w:rPr>
        <w:t>DNOs</w:t>
      </w:r>
      <w:r>
        <w:rPr>
          <w:rFonts w:ascii="Calibri" w:hAnsi="Calibri"/>
          <w:sz w:val="22"/>
          <w:szCs w:val="22"/>
        </w:rPr>
        <w:t xml:space="preserve">: </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 xml:space="preserve">rovide information about the number of </w:t>
      </w:r>
      <w:r w:rsidR="00F97868">
        <w:rPr>
          <w:rFonts w:ascii="Calibri" w:hAnsi="Calibri"/>
          <w:sz w:val="22"/>
          <w:szCs w:val="22"/>
        </w:rPr>
        <w:t>LDNO</w:t>
      </w:r>
      <w:r w:rsidRPr="003900E7">
        <w:rPr>
          <w:rFonts w:ascii="Calibri" w:hAnsi="Calibri"/>
          <w:sz w:val="22"/>
          <w:szCs w:val="22"/>
        </w:rPr>
        <w:t xml:space="preserve"> UMS MPANs</w:t>
      </w:r>
      <w:r>
        <w:rPr>
          <w:rFonts w:ascii="Calibri" w:hAnsi="Calibri"/>
          <w:sz w:val="22"/>
          <w:szCs w:val="22"/>
        </w:rPr>
        <w:t xml:space="preserve"> (available from Portfolio Billing data)</w:t>
      </w:r>
      <w:r w:rsidRPr="003900E7">
        <w:rPr>
          <w:rFonts w:ascii="Calibri" w:hAnsi="Calibri"/>
          <w:sz w:val="22"/>
          <w:szCs w:val="22"/>
        </w:rPr>
        <w:t xml:space="preserve"> they have for </w:t>
      </w:r>
      <w:r>
        <w:rPr>
          <w:rFonts w:ascii="Calibri" w:hAnsi="Calibri"/>
          <w:sz w:val="22"/>
          <w:szCs w:val="22"/>
        </w:rPr>
        <w:t>their distribution area</w:t>
      </w:r>
      <w:r w:rsidRPr="003900E7">
        <w:rPr>
          <w:rFonts w:ascii="Calibri" w:hAnsi="Calibri"/>
          <w:sz w:val="22"/>
          <w:szCs w:val="22"/>
        </w:rPr>
        <w:t xml:space="preserve">, </w:t>
      </w:r>
      <w:r>
        <w:rPr>
          <w:rFonts w:ascii="Calibri" w:hAnsi="Calibri"/>
          <w:sz w:val="22"/>
          <w:szCs w:val="22"/>
        </w:rPr>
        <w:t xml:space="preserve">across how many </w:t>
      </w:r>
      <w:r w:rsidR="00F97868">
        <w:rPr>
          <w:rFonts w:ascii="Calibri" w:hAnsi="Calibri"/>
          <w:sz w:val="22"/>
          <w:szCs w:val="22"/>
        </w:rPr>
        <w:t>LDNO</w:t>
      </w:r>
      <w:r>
        <w:rPr>
          <w:rFonts w:ascii="Calibri" w:hAnsi="Calibri"/>
          <w:sz w:val="22"/>
          <w:szCs w:val="22"/>
        </w:rPr>
        <w:t>s</w:t>
      </w:r>
      <w:r w:rsidRPr="003900E7">
        <w:rPr>
          <w:rFonts w:ascii="Calibri" w:hAnsi="Calibri"/>
          <w:sz w:val="22"/>
          <w:szCs w:val="22"/>
        </w:rPr>
        <w:t xml:space="preserve">; </w:t>
      </w:r>
    </w:p>
    <w:p w:rsidR="00BE25B7" w:rsidRPr="003900E7" w:rsidRDefault="00BE25B7" w:rsidP="008C2C2F">
      <w:pPr>
        <w:pStyle w:val="Heading2"/>
        <w:keepNext w:val="0"/>
        <w:numPr>
          <w:ilvl w:val="0"/>
          <w:numId w:val="15"/>
        </w:numPr>
        <w:tabs>
          <w:tab w:val="left" w:pos="720"/>
        </w:tabs>
        <w:spacing w:line="360" w:lineRule="auto"/>
        <w:jc w:val="both"/>
        <w:rPr>
          <w:rFonts w:ascii="Calibri" w:hAnsi="Calibri"/>
          <w:sz w:val="22"/>
          <w:szCs w:val="22"/>
        </w:rPr>
      </w:pPr>
      <w:r>
        <w:rPr>
          <w:rFonts w:ascii="Calibri" w:hAnsi="Calibri"/>
          <w:sz w:val="22"/>
          <w:szCs w:val="22"/>
        </w:rPr>
        <w:lastRenderedPageBreak/>
        <w:t xml:space="preserve">For </w:t>
      </w:r>
      <w:r w:rsidR="00F97868">
        <w:rPr>
          <w:rFonts w:ascii="Calibri" w:hAnsi="Calibri"/>
          <w:sz w:val="22"/>
          <w:szCs w:val="22"/>
        </w:rPr>
        <w:t>LDNO</w:t>
      </w:r>
      <w:r>
        <w:rPr>
          <w:rFonts w:ascii="Calibri" w:hAnsi="Calibri"/>
          <w:sz w:val="22"/>
          <w:szCs w:val="22"/>
        </w:rPr>
        <w:t xml:space="preserve">s: </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 xml:space="preserve">rovide information </w:t>
      </w:r>
      <w:r>
        <w:rPr>
          <w:rFonts w:ascii="Calibri" w:hAnsi="Calibri"/>
          <w:sz w:val="22"/>
          <w:szCs w:val="22"/>
        </w:rPr>
        <w:t>about the number of</w:t>
      </w:r>
      <w:r w:rsidRPr="003900E7">
        <w:rPr>
          <w:rFonts w:ascii="Calibri" w:hAnsi="Calibri"/>
          <w:sz w:val="22"/>
          <w:szCs w:val="22"/>
        </w:rPr>
        <w:t xml:space="preserve"> UMS MPANs they have for </w:t>
      </w:r>
      <w:r>
        <w:rPr>
          <w:rFonts w:ascii="Calibri" w:hAnsi="Calibri"/>
          <w:sz w:val="22"/>
          <w:szCs w:val="22"/>
        </w:rPr>
        <w:t>each</w:t>
      </w:r>
      <w:r w:rsidRPr="003900E7">
        <w:rPr>
          <w:rFonts w:ascii="Calibri" w:hAnsi="Calibri"/>
          <w:sz w:val="22"/>
          <w:szCs w:val="22"/>
        </w:rPr>
        <w:t xml:space="preserve"> </w:t>
      </w:r>
      <w:r w:rsidR="00EF2F84">
        <w:rPr>
          <w:rFonts w:ascii="Calibri" w:hAnsi="Calibri"/>
          <w:sz w:val="22"/>
          <w:szCs w:val="22"/>
        </w:rPr>
        <w:t>C</w:t>
      </w:r>
      <w:r w:rsidRPr="003900E7">
        <w:rPr>
          <w:rFonts w:ascii="Calibri" w:hAnsi="Calibri"/>
          <w:sz w:val="22"/>
          <w:szCs w:val="22"/>
        </w:rPr>
        <w:t>ustomer, and how many are within each DNO License area</w:t>
      </w:r>
      <w:r>
        <w:rPr>
          <w:rFonts w:ascii="Calibri" w:hAnsi="Calibri"/>
          <w:sz w:val="22"/>
          <w:szCs w:val="22"/>
        </w:rPr>
        <w:t>; and</w:t>
      </w:r>
    </w:p>
    <w:p w:rsidR="00BE25B7" w:rsidRPr="003900E7" w:rsidRDefault="00BE25B7" w:rsidP="008C2C2F">
      <w:pPr>
        <w:pStyle w:val="Heading2"/>
        <w:keepNext w:val="0"/>
        <w:numPr>
          <w:ilvl w:val="0"/>
          <w:numId w:val="15"/>
        </w:numPr>
        <w:tabs>
          <w:tab w:val="left" w:pos="720"/>
        </w:tabs>
        <w:spacing w:line="360" w:lineRule="auto"/>
        <w:jc w:val="both"/>
        <w:rPr>
          <w:rFonts w:ascii="Calibri" w:hAnsi="Calibri"/>
          <w:sz w:val="22"/>
          <w:szCs w:val="22"/>
        </w:rPr>
      </w:pPr>
      <w:r>
        <w:rPr>
          <w:rFonts w:ascii="Calibri" w:hAnsi="Calibri"/>
          <w:sz w:val="22"/>
          <w:szCs w:val="22"/>
        </w:rPr>
        <w:t xml:space="preserve">For </w:t>
      </w:r>
      <w:r w:rsidRPr="003900E7">
        <w:rPr>
          <w:rFonts w:ascii="Calibri" w:hAnsi="Calibri"/>
          <w:sz w:val="22"/>
          <w:szCs w:val="22"/>
        </w:rPr>
        <w:t>Local Authorities (LA)</w:t>
      </w:r>
      <w:r>
        <w:rPr>
          <w:rFonts w:ascii="Calibri" w:hAnsi="Calibri"/>
          <w:sz w:val="22"/>
          <w:szCs w:val="22"/>
        </w:rPr>
        <w:t>:</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 xml:space="preserve">rovide information regarding how many </w:t>
      </w:r>
      <w:r w:rsidR="00F97868">
        <w:rPr>
          <w:rFonts w:ascii="Calibri" w:hAnsi="Calibri"/>
          <w:sz w:val="22"/>
          <w:szCs w:val="22"/>
        </w:rPr>
        <w:t>LDNO</w:t>
      </w:r>
      <w:r w:rsidRPr="003900E7">
        <w:rPr>
          <w:rFonts w:ascii="Calibri" w:hAnsi="Calibri"/>
          <w:sz w:val="22"/>
          <w:szCs w:val="22"/>
        </w:rPr>
        <w:t xml:space="preserve">s </w:t>
      </w:r>
      <w:proofErr w:type="gramStart"/>
      <w:r w:rsidRPr="003900E7">
        <w:rPr>
          <w:rFonts w:ascii="Calibri" w:hAnsi="Calibri"/>
          <w:sz w:val="22"/>
          <w:szCs w:val="22"/>
        </w:rPr>
        <w:t>are</w:t>
      </w:r>
      <w:proofErr w:type="gramEnd"/>
      <w:r w:rsidRPr="003900E7">
        <w:rPr>
          <w:rFonts w:ascii="Calibri" w:hAnsi="Calibri"/>
          <w:sz w:val="22"/>
          <w:szCs w:val="22"/>
        </w:rPr>
        <w:t xml:space="preserve"> operating in their area, and how many MPANs they have per </w:t>
      </w:r>
      <w:r w:rsidR="00F97868">
        <w:rPr>
          <w:rFonts w:ascii="Calibri" w:hAnsi="Calibri"/>
          <w:sz w:val="22"/>
          <w:szCs w:val="22"/>
        </w:rPr>
        <w:t>LDNO</w:t>
      </w:r>
      <w:r w:rsidRPr="003900E7">
        <w:rPr>
          <w:rFonts w:ascii="Calibri" w:hAnsi="Calibri"/>
          <w:sz w:val="22"/>
          <w:szCs w:val="22"/>
        </w:rPr>
        <w:t>.</w:t>
      </w:r>
    </w:p>
    <w:p w:rsidR="000906D1" w:rsidRDefault="00BE25B7" w:rsidP="008C2C2F">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There were seven responses received from DNOs and IDNOs, and </w:t>
      </w:r>
      <w:r w:rsidR="002B5875">
        <w:rPr>
          <w:rFonts w:asciiTheme="minorHAnsi" w:hAnsiTheme="minorHAnsi" w:cstheme="minorHAnsi"/>
          <w:sz w:val="22"/>
          <w:szCs w:val="22"/>
        </w:rPr>
        <w:t>44 responses from Local Authorities.  The complete set of collated responses and the RFI documents are included as Attachment 3.</w:t>
      </w:r>
    </w:p>
    <w:p w:rsidR="002C1D7F" w:rsidRPr="002E358F" w:rsidRDefault="002B5875" w:rsidP="008C2C2F">
      <w:pPr>
        <w:pStyle w:val="Heading2"/>
        <w:keepNext w:val="0"/>
        <w:widowControl w:val="0"/>
        <w:numPr>
          <w:ilvl w:val="1"/>
          <w:numId w:val="2"/>
        </w:numPr>
        <w:spacing w:line="360" w:lineRule="auto"/>
        <w:rPr>
          <w:rFonts w:asciiTheme="minorHAnsi" w:hAnsiTheme="minorHAnsi" w:cstheme="minorHAnsi"/>
          <w:sz w:val="22"/>
          <w:szCs w:val="22"/>
        </w:rPr>
      </w:pPr>
      <w:r w:rsidRPr="002E358F">
        <w:rPr>
          <w:rFonts w:asciiTheme="minorHAnsi" w:hAnsiTheme="minorHAnsi" w:cstheme="minorHAnsi"/>
          <w:sz w:val="22"/>
          <w:szCs w:val="22"/>
        </w:rPr>
        <w:t>The main conclusions from the RFI were</w:t>
      </w:r>
      <w:r w:rsidR="00B53D1E" w:rsidRPr="002E358F">
        <w:rPr>
          <w:rFonts w:asciiTheme="minorHAnsi" w:hAnsiTheme="minorHAnsi" w:cstheme="minorHAnsi"/>
          <w:sz w:val="22"/>
          <w:szCs w:val="22"/>
        </w:rPr>
        <w:t xml:space="preserve"> </w:t>
      </w:r>
      <w:r w:rsidR="002C1D7F" w:rsidRPr="002E358F">
        <w:rPr>
          <w:rFonts w:asciiTheme="minorHAnsi" w:hAnsiTheme="minorHAnsi" w:cstheme="minorHAnsi"/>
          <w:sz w:val="22"/>
          <w:szCs w:val="22"/>
        </w:rPr>
        <w:t xml:space="preserve">that there was an obvious misalignment between the DNO and IDNO responses to the questions on numbers of UMS MPANs (there were approximately 2,400 MPANs in the IDNO </w:t>
      </w:r>
      <w:r w:rsidR="00B53D1E" w:rsidRPr="002E358F">
        <w:rPr>
          <w:rFonts w:asciiTheme="minorHAnsi" w:hAnsiTheme="minorHAnsi" w:cstheme="minorHAnsi"/>
          <w:sz w:val="22"/>
          <w:szCs w:val="22"/>
        </w:rPr>
        <w:t>response</w:t>
      </w:r>
      <w:r w:rsidR="00E71026" w:rsidRPr="002E358F">
        <w:rPr>
          <w:rFonts w:asciiTheme="minorHAnsi" w:hAnsiTheme="minorHAnsi" w:cstheme="minorHAnsi"/>
          <w:sz w:val="22"/>
          <w:szCs w:val="22"/>
        </w:rPr>
        <w:t>s</w:t>
      </w:r>
      <w:r w:rsidR="00546C13">
        <w:rPr>
          <w:rFonts w:asciiTheme="minorHAnsi" w:hAnsiTheme="minorHAnsi" w:cstheme="minorHAnsi"/>
          <w:sz w:val="22"/>
          <w:szCs w:val="22"/>
        </w:rPr>
        <w:t xml:space="preserve"> </w:t>
      </w:r>
      <w:r w:rsidR="002C1D7F" w:rsidRPr="002E358F">
        <w:rPr>
          <w:rFonts w:asciiTheme="minorHAnsi" w:hAnsiTheme="minorHAnsi" w:cstheme="minorHAnsi"/>
          <w:sz w:val="22"/>
          <w:szCs w:val="22"/>
        </w:rPr>
        <w:t>and only 750 MPANs in the DNO responses</w:t>
      </w:r>
      <w:r w:rsidR="00DB471E" w:rsidRPr="002E358F">
        <w:rPr>
          <w:rFonts w:asciiTheme="minorHAnsi" w:hAnsiTheme="minorHAnsi" w:cstheme="minorHAnsi"/>
          <w:sz w:val="22"/>
          <w:szCs w:val="22"/>
        </w:rPr>
        <w:t>)</w:t>
      </w:r>
      <w:r w:rsidR="002C1D7F" w:rsidRPr="002E358F">
        <w:rPr>
          <w:rFonts w:asciiTheme="minorHAnsi" w:hAnsiTheme="minorHAnsi" w:cstheme="minorHAnsi"/>
          <w:sz w:val="22"/>
          <w:szCs w:val="22"/>
        </w:rPr>
        <w:t xml:space="preserve">. The </w:t>
      </w:r>
      <w:r w:rsidR="00E71026" w:rsidRPr="002E358F">
        <w:rPr>
          <w:rFonts w:asciiTheme="minorHAnsi" w:hAnsiTheme="minorHAnsi" w:cstheme="minorHAnsi"/>
          <w:sz w:val="22"/>
          <w:szCs w:val="22"/>
        </w:rPr>
        <w:t xml:space="preserve">Working Group </w:t>
      </w:r>
      <w:r w:rsidR="00EF2F84" w:rsidRPr="002E358F">
        <w:rPr>
          <w:rFonts w:asciiTheme="minorHAnsi" w:hAnsiTheme="minorHAnsi" w:cstheme="minorHAnsi"/>
          <w:sz w:val="22"/>
          <w:szCs w:val="22"/>
        </w:rPr>
        <w:t>believes</w:t>
      </w:r>
      <w:r w:rsidR="002C1D7F" w:rsidRPr="002E358F">
        <w:rPr>
          <w:rFonts w:asciiTheme="minorHAnsi" w:hAnsiTheme="minorHAnsi" w:cstheme="minorHAnsi"/>
          <w:sz w:val="22"/>
          <w:szCs w:val="22"/>
        </w:rPr>
        <w:t xml:space="preserve"> that this difference is associated with portfolio billing</w:t>
      </w:r>
      <w:r w:rsidR="0014643C" w:rsidRPr="002E358F">
        <w:rPr>
          <w:rFonts w:asciiTheme="minorHAnsi" w:hAnsiTheme="minorHAnsi" w:cstheme="minorHAnsi"/>
          <w:sz w:val="22"/>
          <w:szCs w:val="22"/>
        </w:rPr>
        <w:t xml:space="preserve"> and the issues of the energisation status for UMS MPANs on </w:t>
      </w:r>
      <w:r w:rsidR="00F97868">
        <w:rPr>
          <w:rFonts w:asciiTheme="minorHAnsi" w:hAnsiTheme="minorHAnsi" w:cstheme="minorHAnsi"/>
          <w:sz w:val="22"/>
          <w:szCs w:val="22"/>
        </w:rPr>
        <w:t>LDNO</w:t>
      </w:r>
      <w:r w:rsidR="0014643C" w:rsidRPr="002E358F">
        <w:rPr>
          <w:rFonts w:asciiTheme="minorHAnsi" w:hAnsiTheme="minorHAnsi" w:cstheme="minorHAnsi"/>
          <w:sz w:val="22"/>
          <w:szCs w:val="22"/>
        </w:rPr>
        <w:t xml:space="preserve"> networks not being correctly updated in the Meter Point Administration Service (MPAS).</w:t>
      </w:r>
      <w:r w:rsidR="002C1D7F" w:rsidRPr="002E358F">
        <w:rPr>
          <w:rFonts w:asciiTheme="minorHAnsi" w:hAnsiTheme="minorHAnsi" w:cstheme="minorHAnsi"/>
          <w:sz w:val="22"/>
          <w:szCs w:val="22"/>
        </w:rPr>
        <w:t xml:space="preserve">  DNOs receive an industry flow (D0314 – Non Half Hourly Embedded Network </w:t>
      </w:r>
      <w:proofErr w:type="spellStart"/>
      <w:r w:rsidR="002C1D7F" w:rsidRPr="002E358F">
        <w:rPr>
          <w:rFonts w:asciiTheme="minorHAnsi" w:hAnsiTheme="minorHAnsi" w:cstheme="minorHAnsi"/>
          <w:sz w:val="22"/>
          <w:szCs w:val="22"/>
        </w:rPr>
        <w:t>DUoS</w:t>
      </w:r>
      <w:proofErr w:type="spellEnd"/>
      <w:r w:rsidR="002C1D7F" w:rsidRPr="002E358F">
        <w:rPr>
          <w:rFonts w:asciiTheme="minorHAnsi" w:hAnsiTheme="minorHAnsi" w:cstheme="minorHAnsi"/>
          <w:sz w:val="22"/>
          <w:szCs w:val="22"/>
        </w:rPr>
        <w:t xml:space="preserve"> Report) from the BS</w:t>
      </w:r>
      <w:r w:rsidR="00B53D1E" w:rsidRPr="002E358F">
        <w:rPr>
          <w:rFonts w:asciiTheme="minorHAnsi" w:hAnsiTheme="minorHAnsi" w:cstheme="minorHAnsi"/>
          <w:sz w:val="22"/>
          <w:szCs w:val="22"/>
        </w:rPr>
        <w:t>C</w:t>
      </w:r>
      <w:r w:rsidR="002C1D7F" w:rsidRPr="002E358F">
        <w:rPr>
          <w:rFonts w:asciiTheme="minorHAnsi" w:hAnsiTheme="minorHAnsi" w:cstheme="minorHAnsi"/>
          <w:sz w:val="22"/>
          <w:szCs w:val="22"/>
        </w:rPr>
        <w:t xml:space="preserve">.  This </w:t>
      </w:r>
      <w:r w:rsidR="00DB471E" w:rsidRPr="002E358F">
        <w:rPr>
          <w:rFonts w:asciiTheme="minorHAnsi" w:hAnsiTheme="minorHAnsi" w:cstheme="minorHAnsi"/>
          <w:sz w:val="22"/>
          <w:szCs w:val="22"/>
        </w:rPr>
        <w:t>f</w:t>
      </w:r>
      <w:r w:rsidR="002C1D7F" w:rsidRPr="002E358F">
        <w:rPr>
          <w:rFonts w:asciiTheme="minorHAnsi" w:hAnsiTheme="minorHAnsi" w:cstheme="minorHAnsi"/>
          <w:sz w:val="22"/>
          <w:szCs w:val="22"/>
        </w:rPr>
        <w:t xml:space="preserve">low records all the ‘energised’ MPANs in the DNO’s distribution area that are connected to the </w:t>
      </w:r>
      <w:r w:rsidR="00F97868">
        <w:rPr>
          <w:rFonts w:asciiTheme="minorHAnsi" w:hAnsiTheme="minorHAnsi" w:cstheme="minorHAnsi"/>
          <w:sz w:val="22"/>
          <w:szCs w:val="22"/>
        </w:rPr>
        <w:t>LDNO</w:t>
      </w:r>
      <w:r w:rsidR="00E71026" w:rsidRPr="002E358F">
        <w:rPr>
          <w:rFonts w:asciiTheme="minorHAnsi" w:hAnsiTheme="minorHAnsi" w:cstheme="minorHAnsi"/>
          <w:sz w:val="22"/>
          <w:szCs w:val="22"/>
        </w:rPr>
        <w:t>’s network</w:t>
      </w:r>
      <w:r w:rsidR="0014643C" w:rsidRPr="002E358F">
        <w:rPr>
          <w:rFonts w:asciiTheme="minorHAnsi" w:hAnsiTheme="minorHAnsi" w:cstheme="minorHAnsi"/>
          <w:sz w:val="22"/>
          <w:szCs w:val="22"/>
        </w:rPr>
        <w:t xml:space="preserve"> and updated in MPAS to ‘energised’ by the Supplier</w:t>
      </w:r>
      <w:r w:rsidR="002C1D7F" w:rsidRPr="002E358F">
        <w:rPr>
          <w:rFonts w:asciiTheme="minorHAnsi" w:hAnsiTheme="minorHAnsi" w:cstheme="minorHAnsi"/>
          <w:sz w:val="22"/>
          <w:szCs w:val="22"/>
        </w:rPr>
        <w:t xml:space="preserve">.  Due to the fact that </w:t>
      </w:r>
      <w:r w:rsidR="00E71026" w:rsidRPr="002E358F">
        <w:rPr>
          <w:rFonts w:asciiTheme="minorHAnsi" w:hAnsiTheme="minorHAnsi" w:cstheme="minorHAnsi"/>
          <w:sz w:val="22"/>
          <w:szCs w:val="22"/>
        </w:rPr>
        <w:t xml:space="preserve">some </w:t>
      </w:r>
      <w:r w:rsidR="002C1D7F" w:rsidRPr="002E358F">
        <w:rPr>
          <w:rFonts w:asciiTheme="minorHAnsi" w:hAnsiTheme="minorHAnsi" w:cstheme="minorHAnsi"/>
          <w:sz w:val="22"/>
          <w:szCs w:val="22"/>
        </w:rPr>
        <w:t xml:space="preserve">UMS </w:t>
      </w:r>
      <w:r w:rsidR="00EF2F84" w:rsidRPr="002E358F">
        <w:rPr>
          <w:rFonts w:asciiTheme="minorHAnsi" w:hAnsiTheme="minorHAnsi" w:cstheme="minorHAnsi"/>
          <w:sz w:val="22"/>
          <w:szCs w:val="22"/>
        </w:rPr>
        <w:t>Customers do not</w:t>
      </w:r>
      <w:r w:rsidR="002C1D7F" w:rsidRPr="002E358F">
        <w:rPr>
          <w:rFonts w:asciiTheme="minorHAnsi" w:hAnsiTheme="minorHAnsi" w:cstheme="minorHAnsi"/>
          <w:sz w:val="22"/>
          <w:szCs w:val="22"/>
        </w:rPr>
        <w:t xml:space="preserve"> contract with Suppliers - either through choice i.e. to reduce UMS administration costs for additional MPANs, or by default when their preferred Supplier (with whom they have negotiated competitive tariff rates) is unable to register against the </w:t>
      </w:r>
      <w:r w:rsidR="00F97868">
        <w:rPr>
          <w:rFonts w:asciiTheme="minorHAnsi" w:hAnsiTheme="minorHAnsi" w:cstheme="minorHAnsi"/>
          <w:sz w:val="22"/>
          <w:szCs w:val="22"/>
        </w:rPr>
        <w:t>LDNO</w:t>
      </w:r>
      <w:r w:rsidR="002C1D7F" w:rsidRPr="002E358F">
        <w:rPr>
          <w:rFonts w:asciiTheme="minorHAnsi" w:hAnsiTheme="minorHAnsi" w:cstheme="minorHAnsi"/>
          <w:sz w:val="22"/>
          <w:szCs w:val="22"/>
        </w:rPr>
        <w:t xml:space="preserve">’s MPAN for commercial reasons e.g. below their required </w:t>
      </w:r>
      <w:r w:rsidR="0014643C" w:rsidRPr="002E358F">
        <w:rPr>
          <w:rFonts w:asciiTheme="minorHAnsi" w:hAnsiTheme="minorHAnsi" w:cstheme="minorHAnsi"/>
          <w:sz w:val="22"/>
          <w:szCs w:val="22"/>
        </w:rPr>
        <w:t xml:space="preserve">EACs consumption </w:t>
      </w:r>
      <w:r w:rsidR="002C1D7F" w:rsidRPr="002E358F">
        <w:rPr>
          <w:rFonts w:asciiTheme="minorHAnsi" w:hAnsiTheme="minorHAnsi" w:cstheme="minorHAnsi"/>
          <w:sz w:val="22"/>
          <w:szCs w:val="22"/>
        </w:rPr>
        <w:t>threshold</w:t>
      </w:r>
      <w:r w:rsidR="0014643C" w:rsidRPr="002E358F">
        <w:rPr>
          <w:rFonts w:asciiTheme="minorHAnsi" w:hAnsiTheme="minorHAnsi" w:cstheme="minorHAnsi"/>
          <w:sz w:val="22"/>
          <w:szCs w:val="22"/>
        </w:rPr>
        <w:t xml:space="preserve">.  This is </w:t>
      </w:r>
      <w:r w:rsidR="00587C48" w:rsidRPr="002E358F">
        <w:rPr>
          <w:rFonts w:asciiTheme="minorHAnsi" w:hAnsiTheme="minorHAnsi" w:cstheme="minorHAnsi"/>
          <w:sz w:val="22"/>
          <w:szCs w:val="22"/>
        </w:rPr>
        <w:t xml:space="preserve">believed by the Working </w:t>
      </w:r>
      <w:r w:rsidR="008C2C2F">
        <w:rPr>
          <w:rFonts w:asciiTheme="minorHAnsi" w:hAnsiTheme="minorHAnsi" w:cstheme="minorHAnsi"/>
          <w:sz w:val="22"/>
          <w:szCs w:val="22"/>
        </w:rPr>
        <w:t>G</w:t>
      </w:r>
      <w:r w:rsidR="00587C48" w:rsidRPr="002E358F">
        <w:rPr>
          <w:rFonts w:asciiTheme="minorHAnsi" w:hAnsiTheme="minorHAnsi" w:cstheme="minorHAnsi"/>
          <w:sz w:val="22"/>
          <w:szCs w:val="22"/>
        </w:rPr>
        <w:t xml:space="preserve">roup to be </w:t>
      </w:r>
      <w:r w:rsidR="0014643C" w:rsidRPr="002E358F">
        <w:rPr>
          <w:rFonts w:asciiTheme="minorHAnsi" w:hAnsiTheme="minorHAnsi" w:cstheme="minorHAnsi"/>
          <w:sz w:val="22"/>
          <w:szCs w:val="22"/>
        </w:rPr>
        <w:t xml:space="preserve">evidence of the problems for UMS </w:t>
      </w:r>
      <w:r w:rsidR="00EF2F84" w:rsidRPr="002E358F">
        <w:rPr>
          <w:rFonts w:asciiTheme="minorHAnsi" w:hAnsiTheme="minorHAnsi" w:cstheme="minorHAnsi"/>
          <w:sz w:val="22"/>
          <w:szCs w:val="22"/>
        </w:rPr>
        <w:t xml:space="preserve">Customers </w:t>
      </w:r>
      <w:r w:rsidR="0014643C" w:rsidRPr="002E358F">
        <w:rPr>
          <w:rFonts w:asciiTheme="minorHAnsi" w:hAnsiTheme="minorHAnsi" w:cstheme="minorHAnsi"/>
          <w:sz w:val="22"/>
          <w:szCs w:val="22"/>
        </w:rPr>
        <w:t>and the additional MPAN costs.</w:t>
      </w:r>
    </w:p>
    <w:p w:rsidR="006C7D87" w:rsidRDefault="006C7D87" w:rsidP="002C05A1">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WORKING GROUP CONSULTATION</w:t>
      </w:r>
      <w:r w:rsidR="006244A0" w:rsidRPr="007E2026">
        <w:rPr>
          <w:rFonts w:asciiTheme="minorHAnsi" w:hAnsiTheme="minorHAnsi" w:cstheme="minorHAnsi"/>
          <w:sz w:val="24"/>
          <w:szCs w:val="24"/>
        </w:rPr>
        <w:t xml:space="preserve"> ONE</w:t>
      </w:r>
      <w:r w:rsidRPr="007E2026">
        <w:rPr>
          <w:rFonts w:asciiTheme="minorHAnsi" w:hAnsiTheme="minorHAnsi" w:cstheme="minorHAnsi"/>
          <w:sz w:val="24"/>
          <w:szCs w:val="24"/>
        </w:rPr>
        <w:t xml:space="preserve"> – </w:t>
      </w:r>
      <w:r w:rsidR="00AA1D20" w:rsidRPr="007E2026">
        <w:rPr>
          <w:rFonts w:asciiTheme="minorHAnsi" w:hAnsiTheme="minorHAnsi" w:cstheme="minorHAnsi"/>
          <w:sz w:val="24"/>
          <w:szCs w:val="24"/>
        </w:rPr>
        <w:t>JUNE 2014</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9D6AF6" w:rsidRPr="009D6AF6" w:rsidRDefault="00692587" w:rsidP="00AA1D20">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w:t>
      </w:r>
      <w:r w:rsidR="00FC548C" w:rsidRPr="001F7A57">
        <w:rPr>
          <w:rFonts w:asciiTheme="minorHAnsi" w:hAnsiTheme="minorHAnsi" w:cstheme="minorHAnsi"/>
          <w:sz w:val="22"/>
          <w:szCs w:val="22"/>
        </w:rPr>
        <w:t xml:space="preserve">issued </w:t>
      </w:r>
      <w:r w:rsidRPr="001F7A57">
        <w:rPr>
          <w:rFonts w:asciiTheme="minorHAnsi" w:hAnsiTheme="minorHAnsi" w:cstheme="minorHAnsi"/>
          <w:sz w:val="22"/>
          <w:szCs w:val="22"/>
        </w:rPr>
        <w:t xml:space="preserve">a consultation </w:t>
      </w:r>
      <w:r w:rsidR="00FC548C" w:rsidRPr="001F7A57">
        <w:rPr>
          <w:rFonts w:asciiTheme="minorHAnsi" w:hAnsiTheme="minorHAnsi" w:cstheme="minorHAnsi"/>
          <w:sz w:val="22"/>
          <w:szCs w:val="22"/>
        </w:rPr>
        <w:t xml:space="preserve">on </w:t>
      </w:r>
      <w:r w:rsidR="00AA1D20">
        <w:rPr>
          <w:rFonts w:asciiTheme="minorHAnsi" w:hAnsiTheme="minorHAnsi" w:cstheme="minorHAnsi"/>
          <w:sz w:val="22"/>
          <w:szCs w:val="22"/>
        </w:rPr>
        <w:t>20 June 2014</w:t>
      </w:r>
      <w:r w:rsidR="00FC548C" w:rsidRPr="001F7A57">
        <w:rPr>
          <w:rFonts w:asciiTheme="minorHAnsi" w:hAnsiTheme="minorHAnsi" w:cstheme="minorHAnsi"/>
          <w:sz w:val="22"/>
          <w:szCs w:val="22"/>
        </w:rPr>
        <w:t xml:space="preserve"> in order </w:t>
      </w:r>
      <w:r w:rsidRPr="001F7A57">
        <w:rPr>
          <w:rFonts w:asciiTheme="minorHAnsi" w:hAnsiTheme="minorHAnsi" w:cstheme="minorHAnsi"/>
          <w:sz w:val="22"/>
          <w:szCs w:val="22"/>
        </w:rPr>
        <w:t>to give parties an opportunity to review and comment on DCP</w:t>
      </w:r>
      <w:r w:rsidR="00FC548C" w:rsidRPr="001F7A57">
        <w:rPr>
          <w:rFonts w:asciiTheme="minorHAnsi" w:hAnsiTheme="minorHAnsi" w:cstheme="minorHAnsi"/>
          <w:sz w:val="22"/>
          <w:szCs w:val="22"/>
        </w:rPr>
        <w:t xml:space="preserve">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w:t>
      </w:r>
      <w:r w:rsidR="00E25AFD" w:rsidRPr="00932143">
        <w:rPr>
          <w:rFonts w:ascii="Calibri" w:hAnsi="Calibri" w:cs="Calibri"/>
          <w:sz w:val="22"/>
          <w:szCs w:val="22"/>
        </w:rPr>
        <w:t>This consultation focussed on a proposed solution which created 5 new “LDNO Any: Unmetered” discount tariffs rather tha</w:t>
      </w:r>
      <w:r w:rsidR="00E25AFD">
        <w:rPr>
          <w:rFonts w:ascii="Calibri" w:hAnsi="Calibri" w:cs="Calibri"/>
          <w:sz w:val="22"/>
          <w:szCs w:val="22"/>
        </w:rPr>
        <w:t>n</w:t>
      </w:r>
      <w:r w:rsidR="00E25AFD" w:rsidRPr="00932143">
        <w:rPr>
          <w:rFonts w:ascii="Calibri" w:hAnsi="Calibri" w:cs="Calibri"/>
          <w:sz w:val="22"/>
          <w:szCs w:val="22"/>
        </w:rPr>
        <w:t xml:space="preserve"> replacing the existing LDNO UMS discount tariffs.  </w:t>
      </w:r>
    </w:p>
    <w:p w:rsidR="00692587" w:rsidRPr="003D5BB2" w:rsidRDefault="00692587" w:rsidP="002C05A1">
      <w:pPr>
        <w:pStyle w:val="Heading2"/>
        <w:keepNext w:val="0"/>
        <w:widowControl w:val="0"/>
        <w:numPr>
          <w:ilvl w:val="1"/>
          <w:numId w:val="2"/>
        </w:numPr>
        <w:spacing w:line="360" w:lineRule="auto"/>
        <w:rPr>
          <w:rFonts w:asciiTheme="minorHAnsi" w:hAnsiTheme="minorHAnsi" w:cstheme="minorHAnsi"/>
          <w:sz w:val="22"/>
          <w:szCs w:val="22"/>
        </w:rPr>
      </w:pPr>
      <w:r w:rsidRPr="003D5BB2">
        <w:rPr>
          <w:rFonts w:asciiTheme="minorHAnsi" w:hAnsiTheme="minorHAnsi" w:cstheme="minorHAnsi"/>
          <w:sz w:val="22"/>
          <w:szCs w:val="22"/>
        </w:rPr>
        <w:t xml:space="preserve">There were </w:t>
      </w:r>
      <w:r w:rsidR="00E25AFD">
        <w:rPr>
          <w:rFonts w:asciiTheme="minorHAnsi" w:hAnsiTheme="minorHAnsi" w:cstheme="minorHAnsi"/>
          <w:sz w:val="22"/>
          <w:szCs w:val="22"/>
        </w:rPr>
        <w:t>six</w:t>
      </w:r>
      <w:r w:rsidRPr="003D5BB2">
        <w:rPr>
          <w:rFonts w:asciiTheme="minorHAnsi" w:hAnsiTheme="minorHAnsi" w:cstheme="minorHAnsi"/>
          <w:sz w:val="22"/>
          <w:szCs w:val="22"/>
        </w:rPr>
        <w:t xml:space="preserve"> responses received to the consultation</w:t>
      </w:r>
      <w:r w:rsidR="00FC548C" w:rsidRPr="003D5BB2">
        <w:rPr>
          <w:rFonts w:asciiTheme="minorHAnsi" w:hAnsiTheme="minorHAnsi" w:cstheme="minorHAnsi"/>
          <w:sz w:val="22"/>
          <w:szCs w:val="22"/>
        </w:rPr>
        <w:t>.</w:t>
      </w:r>
      <w:r w:rsidRPr="003D5BB2">
        <w:rPr>
          <w:rFonts w:asciiTheme="minorHAnsi" w:hAnsiTheme="minorHAnsi" w:cstheme="minorHAnsi"/>
          <w:sz w:val="22"/>
          <w:szCs w:val="22"/>
        </w:rPr>
        <w:t xml:space="preserve"> The Working Group discussed each response and its comments are summarised alongside the collated </w:t>
      </w:r>
      <w:r w:rsidR="00E71026">
        <w:rPr>
          <w:rFonts w:asciiTheme="minorHAnsi" w:hAnsiTheme="minorHAnsi" w:cstheme="minorHAnsi"/>
          <w:sz w:val="22"/>
          <w:szCs w:val="22"/>
        </w:rPr>
        <w:t>c</w:t>
      </w:r>
      <w:r w:rsidR="00E71026" w:rsidRPr="003D5BB2">
        <w:rPr>
          <w:rFonts w:asciiTheme="minorHAnsi" w:hAnsiTheme="minorHAnsi" w:cstheme="minorHAnsi"/>
          <w:sz w:val="22"/>
          <w:szCs w:val="22"/>
        </w:rPr>
        <w:t xml:space="preserve">onsultation </w:t>
      </w:r>
      <w:r w:rsidRPr="003D5BB2">
        <w:rPr>
          <w:rFonts w:asciiTheme="minorHAnsi" w:hAnsiTheme="minorHAnsi" w:cstheme="minorHAnsi"/>
          <w:sz w:val="22"/>
          <w:szCs w:val="22"/>
        </w:rPr>
        <w:lastRenderedPageBreak/>
        <w:t xml:space="preserve">responses in Attachment </w:t>
      </w:r>
      <w:r w:rsidR="00FC548C" w:rsidRPr="003D5BB2">
        <w:rPr>
          <w:rFonts w:asciiTheme="minorHAnsi" w:hAnsiTheme="minorHAnsi" w:cstheme="minorHAnsi"/>
          <w:sz w:val="22"/>
          <w:szCs w:val="22"/>
        </w:rPr>
        <w:t>4</w:t>
      </w:r>
      <w:r w:rsidRPr="003D5BB2">
        <w:rPr>
          <w:rFonts w:asciiTheme="minorHAnsi" w:hAnsiTheme="minorHAnsi" w:cstheme="minorHAnsi"/>
          <w:sz w:val="22"/>
          <w:szCs w:val="22"/>
        </w:rPr>
        <w:t>.  A summary of the responses received, and the Working Group’s conclusions are set out below:</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1 - </w:t>
      </w:r>
      <w:r w:rsidRPr="001F7A57">
        <w:rPr>
          <w:rFonts w:asciiTheme="minorHAnsi" w:hAnsiTheme="minorHAnsi" w:cstheme="minorHAnsi"/>
          <w:b/>
          <w:bCs w:val="0"/>
          <w:iCs w:val="0"/>
          <w:sz w:val="22"/>
          <w:szCs w:val="22"/>
          <w:u w:val="single"/>
        </w:rPr>
        <w:t xml:space="preserve">Do you </w:t>
      </w:r>
      <w:r w:rsidR="00E25AFD">
        <w:rPr>
          <w:rFonts w:asciiTheme="minorHAnsi" w:hAnsiTheme="minorHAnsi" w:cstheme="minorHAnsi"/>
          <w:b/>
          <w:bCs w:val="0"/>
          <w:iCs w:val="0"/>
          <w:sz w:val="22"/>
          <w:szCs w:val="22"/>
          <w:u w:val="single"/>
        </w:rPr>
        <w:t>agree</w:t>
      </w:r>
      <w:r w:rsidRPr="001F7A57">
        <w:rPr>
          <w:rFonts w:asciiTheme="minorHAnsi" w:hAnsiTheme="minorHAnsi" w:cstheme="minorHAnsi"/>
          <w:b/>
          <w:bCs w:val="0"/>
          <w:iCs w:val="0"/>
          <w:sz w:val="22"/>
          <w:szCs w:val="22"/>
          <w:u w:val="single"/>
        </w:rPr>
        <w:t xml:space="preserve"> </w:t>
      </w:r>
      <w:r w:rsidR="005457B5">
        <w:rPr>
          <w:rFonts w:asciiTheme="minorHAnsi" w:hAnsiTheme="minorHAnsi" w:cstheme="minorHAnsi"/>
          <w:b/>
          <w:bCs w:val="0"/>
          <w:iCs w:val="0"/>
          <w:sz w:val="22"/>
          <w:szCs w:val="22"/>
          <w:u w:val="single"/>
        </w:rPr>
        <w:t xml:space="preserve">with </w:t>
      </w:r>
      <w:r w:rsidRPr="001F7A57">
        <w:rPr>
          <w:rFonts w:asciiTheme="minorHAnsi" w:hAnsiTheme="minorHAnsi" w:cstheme="minorHAnsi"/>
          <w:b/>
          <w:bCs w:val="0"/>
          <w:iCs w:val="0"/>
          <w:sz w:val="22"/>
          <w:szCs w:val="22"/>
          <w:u w:val="single"/>
        </w:rPr>
        <w:t xml:space="preserve">the intent of DCP </w:t>
      </w:r>
      <w:r w:rsidR="00E25AFD">
        <w:rPr>
          <w:rFonts w:asciiTheme="minorHAnsi" w:hAnsiTheme="minorHAnsi" w:cstheme="minorHAnsi"/>
          <w:b/>
          <w:bCs w:val="0"/>
          <w:iCs w:val="0"/>
          <w:sz w:val="22"/>
          <w:szCs w:val="22"/>
          <w:u w:val="single"/>
        </w:rPr>
        <w:t>203</w:t>
      </w:r>
      <w:r w:rsidRPr="001F7A57">
        <w:rPr>
          <w:rFonts w:asciiTheme="minorHAnsi" w:hAnsiTheme="minorHAnsi" w:cstheme="minorHAnsi"/>
          <w:b/>
          <w:bCs w:val="0"/>
          <w:iCs w:val="0"/>
          <w:sz w:val="22"/>
          <w:szCs w:val="22"/>
          <w:u w:val="single"/>
        </w:rPr>
        <w:t>?</w:t>
      </w:r>
      <w:r w:rsidRPr="001F7A57">
        <w:rPr>
          <w:rFonts w:asciiTheme="minorHAnsi" w:hAnsiTheme="minorHAnsi" w:cstheme="minorHAnsi"/>
          <w:b/>
          <w:bCs w:val="0"/>
          <w:iCs w:val="0"/>
          <w:sz w:val="22"/>
          <w:szCs w:val="22"/>
        </w:rPr>
        <w:t xml:space="preserve"> </w:t>
      </w:r>
    </w:p>
    <w:p w:rsidR="00FC548C"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E25AFD">
        <w:rPr>
          <w:rFonts w:asciiTheme="minorHAnsi" w:hAnsiTheme="minorHAnsi" w:cstheme="minorHAnsi"/>
          <w:sz w:val="22"/>
          <w:szCs w:val="22"/>
        </w:rPr>
        <w:t>the majority of respondents agreed with the intent of DCP 203</w:t>
      </w:r>
      <w:r w:rsidRPr="001F7A57">
        <w:rPr>
          <w:rFonts w:asciiTheme="minorHAnsi" w:hAnsiTheme="minorHAnsi" w:cstheme="minorHAnsi"/>
          <w:sz w:val="22"/>
          <w:szCs w:val="22"/>
        </w:rPr>
        <w:t>.</w:t>
      </w:r>
    </w:p>
    <w:p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An IDNO respondent agreed with the intent and explained that the problems highlighted by the Change Proposer are a major concern for all </w:t>
      </w:r>
      <w:r w:rsidR="00F97868">
        <w:rPr>
          <w:rFonts w:asciiTheme="minorHAnsi" w:hAnsiTheme="minorHAnsi" w:cstheme="minorHAnsi"/>
          <w:sz w:val="22"/>
          <w:szCs w:val="22"/>
        </w:rPr>
        <w:t>LDNO</w:t>
      </w:r>
      <w:r w:rsidRPr="00E25AFD">
        <w:rPr>
          <w:rFonts w:asciiTheme="minorHAnsi" w:hAnsiTheme="minorHAnsi" w:cstheme="minorHAnsi"/>
          <w:sz w:val="22"/>
          <w:szCs w:val="22"/>
        </w:rPr>
        <w:t xml:space="preserve">s.  </w:t>
      </w:r>
      <w:r>
        <w:rPr>
          <w:rFonts w:asciiTheme="minorHAnsi" w:hAnsiTheme="minorHAnsi" w:cstheme="minorHAnsi"/>
          <w:sz w:val="22"/>
          <w:szCs w:val="22"/>
        </w:rPr>
        <w:t>They</w:t>
      </w:r>
      <w:r w:rsidRPr="00E25AFD">
        <w:rPr>
          <w:rFonts w:asciiTheme="minorHAnsi" w:hAnsiTheme="minorHAnsi" w:cstheme="minorHAnsi"/>
          <w:sz w:val="22"/>
          <w:szCs w:val="22"/>
        </w:rPr>
        <w:t xml:space="preserve"> believe that if these issues go un-checked that they have the potential </w:t>
      </w:r>
      <w:r w:rsidR="00A103ED">
        <w:rPr>
          <w:rFonts w:asciiTheme="minorHAnsi" w:hAnsiTheme="minorHAnsi" w:cstheme="minorHAnsi"/>
          <w:sz w:val="22"/>
          <w:szCs w:val="22"/>
        </w:rPr>
        <w:t xml:space="preserve">to </w:t>
      </w:r>
      <w:r w:rsidRPr="00E25AFD">
        <w:rPr>
          <w:rFonts w:asciiTheme="minorHAnsi" w:hAnsiTheme="minorHAnsi" w:cstheme="minorHAnsi"/>
          <w:sz w:val="22"/>
          <w:szCs w:val="22"/>
        </w:rPr>
        <w:t xml:space="preserve">completely stifle the development of </w:t>
      </w:r>
      <w:r w:rsidR="00F97868">
        <w:rPr>
          <w:rFonts w:asciiTheme="minorHAnsi" w:hAnsiTheme="minorHAnsi" w:cstheme="minorHAnsi"/>
          <w:sz w:val="22"/>
          <w:szCs w:val="22"/>
        </w:rPr>
        <w:t>LDNO</w:t>
      </w:r>
      <w:r w:rsidRPr="00E25AFD">
        <w:rPr>
          <w:rFonts w:asciiTheme="minorHAnsi" w:hAnsiTheme="minorHAnsi" w:cstheme="minorHAnsi"/>
          <w:sz w:val="22"/>
          <w:szCs w:val="22"/>
        </w:rPr>
        <w:t xml:space="preserve"> networks which will in-turn have a major impact on Competition in Connections.  Furthermore </w:t>
      </w:r>
      <w:r>
        <w:rPr>
          <w:rFonts w:asciiTheme="minorHAnsi" w:hAnsiTheme="minorHAnsi" w:cstheme="minorHAnsi"/>
          <w:sz w:val="22"/>
          <w:szCs w:val="22"/>
        </w:rPr>
        <w:t>they</w:t>
      </w:r>
      <w:r w:rsidRPr="00E25AFD">
        <w:rPr>
          <w:rFonts w:asciiTheme="minorHAnsi" w:hAnsiTheme="minorHAnsi" w:cstheme="minorHAnsi"/>
          <w:sz w:val="22"/>
          <w:szCs w:val="22"/>
        </w:rPr>
        <w:t xml:space="preserve"> believe that the current arrangements </w:t>
      </w:r>
      <w:r w:rsidR="00A103ED">
        <w:rPr>
          <w:rFonts w:asciiTheme="minorHAnsi" w:hAnsiTheme="minorHAnsi" w:cstheme="minorHAnsi"/>
          <w:sz w:val="22"/>
          <w:szCs w:val="22"/>
        </w:rPr>
        <w:t>do</w:t>
      </w:r>
      <w:r w:rsidR="00A103ED" w:rsidRPr="00E25AFD">
        <w:rPr>
          <w:rFonts w:asciiTheme="minorHAnsi" w:hAnsiTheme="minorHAnsi" w:cstheme="minorHAnsi"/>
          <w:sz w:val="22"/>
          <w:szCs w:val="22"/>
        </w:rPr>
        <w:t xml:space="preserve"> </w:t>
      </w:r>
      <w:r w:rsidRPr="00E25AFD">
        <w:rPr>
          <w:rFonts w:asciiTheme="minorHAnsi" w:hAnsiTheme="minorHAnsi" w:cstheme="minorHAnsi"/>
          <w:sz w:val="22"/>
          <w:szCs w:val="22"/>
        </w:rPr>
        <w:t xml:space="preserve">not serve the interest of </w:t>
      </w:r>
      <w:r w:rsidR="00EF2F84">
        <w:rPr>
          <w:rFonts w:asciiTheme="minorHAnsi" w:hAnsiTheme="minorHAnsi" w:cstheme="minorHAnsi"/>
          <w:sz w:val="22"/>
          <w:szCs w:val="22"/>
        </w:rPr>
        <w:t>C</w:t>
      </w:r>
      <w:r w:rsidR="00EF2F84" w:rsidRPr="00E25AFD">
        <w:rPr>
          <w:rFonts w:asciiTheme="minorHAnsi" w:hAnsiTheme="minorHAnsi" w:cstheme="minorHAnsi"/>
          <w:sz w:val="22"/>
          <w:szCs w:val="22"/>
        </w:rPr>
        <w:t>ustomers</w:t>
      </w:r>
      <w:r w:rsidRPr="00E25AFD">
        <w:rPr>
          <w:rFonts w:asciiTheme="minorHAnsi" w:hAnsiTheme="minorHAnsi" w:cstheme="minorHAnsi"/>
          <w:sz w:val="22"/>
          <w:szCs w:val="22"/>
        </w:rPr>
        <w:t xml:space="preserve">.  </w:t>
      </w:r>
      <w:r w:rsidR="00587C48">
        <w:rPr>
          <w:rFonts w:asciiTheme="minorHAnsi" w:hAnsiTheme="minorHAnsi" w:cstheme="minorHAnsi"/>
          <w:sz w:val="22"/>
          <w:szCs w:val="22"/>
        </w:rPr>
        <w:t xml:space="preserve">They claim </w:t>
      </w:r>
      <w:r w:rsidR="00E71026">
        <w:rPr>
          <w:rFonts w:asciiTheme="minorHAnsi" w:hAnsiTheme="minorHAnsi" w:cstheme="minorHAnsi"/>
          <w:sz w:val="22"/>
          <w:szCs w:val="22"/>
        </w:rPr>
        <w:t xml:space="preserve">UMS </w:t>
      </w:r>
      <w:r w:rsidR="00EF2F84">
        <w:rPr>
          <w:rFonts w:asciiTheme="minorHAnsi" w:hAnsiTheme="minorHAnsi" w:cstheme="minorHAnsi"/>
          <w:sz w:val="22"/>
          <w:szCs w:val="22"/>
        </w:rPr>
        <w:t>C</w:t>
      </w:r>
      <w:r w:rsidR="00E71026">
        <w:rPr>
          <w:rFonts w:asciiTheme="minorHAnsi" w:hAnsiTheme="minorHAnsi" w:cstheme="minorHAnsi"/>
          <w:sz w:val="22"/>
          <w:szCs w:val="22"/>
        </w:rPr>
        <w:t xml:space="preserve">ustomers </w:t>
      </w:r>
      <w:r w:rsidRPr="00E25AFD">
        <w:rPr>
          <w:rFonts w:asciiTheme="minorHAnsi" w:hAnsiTheme="minorHAnsi" w:cstheme="minorHAnsi"/>
          <w:sz w:val="22"/>
          <w:szCs w:val="22"/>
        </w:rPr>
        <w:t xml:space="preserve">are being exposed to additional administration costs </w:t>
      </w:r>
      <w:r w:rsidR="00F16A34">
        <w:rPr>
          <w:rFonts w:asciiTheme="minorHAnsi" w:hAnsiTheme="minorHAnsi" w:cstheme="minorHAnsi"/>
          <w:sz w:val="22"/>
          <w:szCs w:val="22"/>
        </w:rPr>
        <w:t>purely</w:t>
      </w:r>
      <w:r w:rsidR="00F16A34" w:rsidRPr="00E25AFD">
        <w:rPr>
          <w:rFonts w:asciiTheme="minorHAnsi" w:hAnsiTheme="minorHAnsi" w:cstheme="minorHAnsi"/>
          <w:sz w:val="22"/>
          <w:szCs w:val="22"/>
        </w:rPr>
        <w:t xml:space="preserve"> </w:t>
      </w:r>
      <w:r w:rsidRPr="00E25AFD">
        <w:rPr>
          <w:rFonts w:asciiTheme="minorHAnsi" w:hAnsiTheme="minorHAnsi" w:cstheme="minorHAnsi"/>
          <w:sz w:val="22"/>
          <w:szCs w:val="22"/>
        </w:rPr>
        <w:t xml:space="preserve">to enable the DNO and </w:t>
      </w:r>
      <w:r w:rsidR="00F97868">
        <w:rPr>
          <w:rFonts w:asciiTheme="minorHAnsi" w:hAnsiTheme="minorHAnsi" w:cstheme="minorHAnsi"/>
          <w:sz w:val="22"/>
          <w:szCs w:val="22"/>
        </w:rPr>
        <w:t>LDNO</w:t>
      </w:r>
      <w:r w:rsidRPr="00E25AFD">
        <w:rPr>
          <w:rFonts w:asciiTheme="minorHAnsi" w:hAnsiTheme="minorHAnsi" w:cstheme="minorHAnsi"/>
          <w:sz w:val="22"/>
          <w:szCs w:val="22"/>
        </w:rPr>
        <w:t xml:space="preserve"> </w:t>
      </w:r>
      <w:r w:rsidR="00A103ED">
        <w:rPr>
          <w:rFonts w:asciiTheme="minorHAnsi" w:hAnsiTheme="minorHAnsi" w:cstheme="minorHAnsi"/>
          <w:sz w:val="22"/>
          <w:szCs w:val="22"/>
        </w:rPr>
        <w:t xml:space="preserve">to </w:t>
      </w:r>
      <w:r w:rsidRPr="00E25AFD">
        <w:rPr>
          <w:rFonts w:asciiTheme="minorHAnsi" w:hAnsiTheme="minorHAnsi" w:cstheme="minorHAnsi"/>
          <w:sz w:val="22"/>
          <w:szCs w:val="22"/>
        </w:rPr>
        <w:t>trade a very small amount of inter-distribution DUOS revenue in respect of UMS connections.  The intent of DCP 203 will go some way to helping address these issues.</w:t>
      </w:r>
    </w:p>
    <w:p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A DNO respondent, the only respondent to not agree with the intent, noted that they do not agree with the intent due to the reduction in cost reflectivity of Use of System tariffs and the consequences of this.  </w:t>
      </w:r>
      <w:r w:rsidR="00CC2224">
        <w:rPr>
          <w:rFonts w:asciiTheme="minorHAnsi" w:hAnsiTheme="minorHAnsi" w:cstheme="minorHAnsi"/>
          <w:sz w:val="22"/>
          <w:szCs w:val="22"/>
        </w:rPr>
        <w:t>The Working Group noted that w</w:t>
      </w:r>
      <w:r w:rsidR="00A103ED">
        <w:rPr>
          <w:rFonts w:asciiTheme="minorHAnsi" w:hAnsiTheme="minorHAnsi" w:cstheme="minorHAnsi"/>
          <w:sz w:val="22"/>
          <w:szCs w:val="22"/>
        </w:rPr>
        <w:t>hilst this may be true, the reduction in cost reflectivity is negli</w:t>
      </w:r>
      <w:r w:rsidR="00B53D1E">
        <w:rPr>
          <w:rFonts w:asciiTheme="minorHAnsi" w:hAnsiTheme="minorHAnsi" w:cstheme="minorHAnsi"/>
          <w:sz w:val="22"/>
          <w:szCs w:val="22"/>
        </w:rPr>
        <w:t>gi</w:t>
      </w:r>
      <w:r w:rsidR="00A103ED">
        <w:rPr>
          <w:rFonts w:asciiTheme="minorHAnsi" w:hAnsiTheme="minorHAnsi" w:cstheme="minorHAnsi"/>
          <w:sz w:val="22"/>
          <w:szCs w:val="22"/>
        </w:rPr>
        <w:t xml:space="preserve">ble due to the low numbers of UMS connections on </w:t>
      </w:r>
      <w:r w:rsidR="00F97868">
        <w:rPr>
          <w:rFonts w:asciiTheme="minorHAnsi" w:hAnsiTheme="minorHAnsi" w:cstheme="minorHAnsi"/>
          <w:sz w:val="22"/>
          <w:szCs w:val="22"/>
        </w:rPr>
        <w:t>LDNO</w:t>
      </w:r>
      <w:r w:rsidR="00A103ED">
        <w:rPr>
          <w:rFonts w:asciiTheme="minorHAnsi" w:hAnsiTheme="minorHAnsi" w:cstheme="minorHAnsi"/>
          <w:sz w:val="22"/>
          <w:szCs w:val="22"/>
        </w:rPr>
        <w:t xml:space="preserve"> MPANs relative to the DNOs.</w:t>
      </w:r>
    </w:p>
    <w:p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The Working Group agreed to provide an impact assessment on the existing and new LDNO discount tariffs and include this within the Change Report.</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bCs w:val="0"/>
          <w:iCs w:val="0"/>
          <w:sz w:val="22"/>
          <w:szCs w:val="22"/>
        </w:rPr>
      </w:pPr>
      <w:r w:rsidRPr="001F7A57">
        <w:rPr>
          <w:rFonts w:asciiTheme="minorHAnsi" w:hAnsiTheme="minorHAnsi" w:cstheme="minorHAnsi"/>
          <w:b/>
          <w:sz w:val="22"/>
          <w:szCs w:val="22"/>
          <w:u w:val="single"/>
        </w:rPr>
        <w:t xml:space="preserve">Question 2 </w:t>
      </w:r>
      <w:r w:rsidR="00E25AFD">
        <w:rPr>
          <w:rFonts w:asciiTheme="minorHAnsi" w:hAnsiTheme="minorHAnsi" w:cstheme="minorHAnsi"/>
          <w:b/>
          <w:sz w:val="22"/>
          <w:szCs w:val="22"/>
          <w:u w:val="single"/>
        </w:rPr>
        <w:t>–</w:t>
      </w:r>
      <w:r w:rsidRPr="001F7A57">
        <w:rPr>
          <w:rFonts w:asciiTheme="minorHAnsi" w:hAnsiTheme="minorHAnsi" w:cstheme="minorHAnsi"/>
          <w:b/>
          <w:sz w:val="22"/>
          <w:szCs w:val="22"/>
          <w:u w:val="single"/>
        </w:rPr>
        <w:t xml:space="preserve"> </w:t>
      </w:r>
      <w:r w:rsidR="00E25AFD">
        <w:rPr>
          <w:rFonts w:asciiTheme="minorHAnsi" w:hAnsiTheme="minorHAnsi" w:cstheme="minorHAnsi"/>
          <w:b/>
          <w:bCs w:val="0"/>
          <w:iCs w:val="0"/>
          <w:sz w:val="22"/>
          <w:szCs w:val="22"/>
          <w:u w:val="single"/>
        </w:rPr>
        <w:t>Do you agree with the principles of DCP 203</w:t>
      </w:r>
      <w:r w:rsidRPr="001F7A57">
        <w:rPr>
          <w:rFonts w:asciiTheme="minorHAnsi" w:hAnsiTheme="minorHAnsi" w:cstheme="minorHAnsi"/>
          <w:b/>
          <w:bCs w:val="0"/>
          <w:iCs w:val="0"/>
          <w:sz w:val="22"/>
          <w:szCs w:val="22"/>
          <w:u w:val="single"/>
        </w:rPr>
        <w:t>?</w:t>
      </w:r>
      <w:r w:rsidRPr="001F7A57">
        <w:rPr>
          <w:rFonts w:asciiTheme="minorHAnsi" w:hAnsiTheme="minorHAnsi" w:cstheme="minorHAnsi"/>
          <w:b/>
          <w:bCs w:val="0"/>
          <w:iCs w:val="0"/>
          <w:sz w:val="22"/>
          <w:szCs w:val="22"/>
        </w:rPr>
        <w:t xml:space="preserve"> </w:t>
      </w:r>
    </w:p>
    <w:p w:rsidR="00FC548C" w:rsidRPr="007364A2"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7364A2">
        <w:rPr>
          <w:rFonts w:asciiTheme="minorHAnsi" w:hAnsiTheme="minorHAnsi" w:cstheme="minorHAnsi"/>
          <w:sz w:val="22"/>
          <w:szCs w:val="22"/>
        </w:rPr>
        <w:t>The Working Group</w:t>
      </w:r>
      <w:r w:rsidR="005457B5" w:rsidRPr="007364A2">
        <w:rPr>
          <w:rFonts w:asciiTheme="minorHAnsi" w:hAnsiTheme="minorHAnsi" w:cstheme="minorHAnsi"/>
          <w:sz w:val="22"/>
          <w:szCs w:val="22"/>
        </w:rPr>
        <w:t xml:space="preserve"> noted that</w:t>
      </w:r>
      <w:r w:rsidRPr="007364A2">
        <w:rPr>
          <w:rFonts w:asciiTheme="minorHAnsi" w:hAnsiTheme="minorHAnsi" w:cstheme="minorHAnsi"/>
          <w:sz w:val="22"/>
          <w:szCs w:val="22"/>
        </w:rPr>
        <w:t xml:space="preserve"> </w:t>
      </w:r>
      <w:r w:rsidR="00E25AFD" w:rsidRPr="007364A2">
        <w:rPr>
          <w:rFonts w:asciiTheme="minorHAnsi" w:hAnsiTheme="minorHAnsi" w:cstheme="minorHAnsi"/>
          <w:sz w:val="22"/>
          <w:szCs w:val="22"/>
        </w:rPr>
        <w:t>the majority of respondents agreed with the principles, but two DNO respondents did not agree</w:t>
      </w:r>
      <w:r w:rsidRPr="007364A2">
        <w:rPr>
          <w:rFonts w:asciiTheme="minorHAnsi" w:hAnsiTheme="minorHAnsi" w:cstheme="minorHAnsi"/>
          <w:sz w:val="22"/>
          <w:szCs w:val="22"/>
        </w:rPr>
        <w:t>.</w:t>
      </w:r>
    </w:p>
    <w:p w:rsidR="00E25AFD" w:rsidRPr="007364A2"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7364A2">
        <w:rPr>
          <w:rFonts w:asciiTheme="minorHAnsi" w:hAnsiTheme="minorHAnsi" w:cstheme="minorHAnsi"/>
          <w:sz w:val="22"/>
          <w:szCs w:val="22"/>
        </w:rPr>
        <w:t xml:space="preserve">A DNO respondent explained that they do not agree with the principles and are also aware that there is an industry issue if unnecessary costs to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 xml:space="preserve">ustomers are coming from potentially unnecessary administrative costs, but </w:t>
      </w:r>
      <w:r w:rsidR="005457B5" w:rsidRPr="007364A2">
        <w:rPr>
          <w:rFonts w:asciiTheme="minorHAnsi" w:hAnsiTheme="minorHAnsi" w:cstheme="minorHAnsi"/>
          <w:sz w:val="22"/>
          <w:szCs w:val="22"/>
        </w:rPr>
        <w:t>they</w:t>
      </w:r>
      <w:r w:rsidRPr="007364A2">
        <w:rPr>
          <w:rFonts w:asciiTheme="minorHAnsi" w:hAnsiTheme="minorHAnsi" w:cstheme="minorHAnsi"/>
          <w:sz w:val="22"/>
          <w:szCs w:val="22"/>
        </w:rPr>
        <w:t xml:space="preserve"> do not believe this is an issue which should be addressed by the DCUSA. </w:t>
      </w:r>
      <w:r w:rsidR="00B53D1E" w:rsidRPr="007364A2">
        <w:rPr>
          <w:rFonts w:asciiTheme="minorHAnsi" w:hAnsiTheme="minorHAnsi" w:cstheme="minorHAnsi"/>
          <w:sz w:val="22"/>
          <w:szCs w:val="22"/>
        </w:rPr>
        <w:t xml:space="preserve">They </w:t>
      </w:r>
      <w:r w:rsidRPr="007364A2">
        <w:rPr>
          <w:rFonts w:asciiTheme="minorHAnsi" w:hAnsiTheme="minorHAnsi" w:cstheme="minorHAnsi"/>
          <w:sz w:val="22"/>
          <w:szCs w:val="22"/>
        </w:rPr>
        <w:t xml:space="preserve">understand that costs applied by </w:t>
      </w:r>
      <w:r w:rsidR="00F16A34" w:rsidRPr="007364A2">
        <w:rPr>
          <w:rFonts w:asciiTheme="minorHAnsi" w:hAnsiTheme="minorHAnsi" w:cstheme="minorHAnsi"/>
          <w:sz w:val="22"/>
          <w:szCs w:val="22"/>
        </w:rPr>
        <w:t xml:space="preserve">Meter Administrators </w:t>
      </w:r>
      <w:r w:rsidRPr="007364A2">
        <w:rPr>
          <w:rFonts w:asciiTheme="minorHAnsi" w:hAnsiTheme="minorHAnsi" w:cstheme="minorHAnsi"/>
          <w:sz w:val="22"/>
          <w:szCs w:val="22"/>
        </w:rPr>
        <w:t xml:space="preserve">(MAs) can be high (although as a DNO </w:t>
      </w:r>
      <w:r w:rsidR="005457B5" w:rsidRPr="007364A2">
        <w:rPr>
          <w:rFonts w:asciiTheme="minorHAnsi" w:hAnsiTheme="minorHAnsi" w:cstheme="minorHAnsi"/>
          <w:sz w:val="22"/>
          <w:szCs w:val="22"/>
        </w:rPr>
        <w:t>they</w:t>
      </w:r>
      <w:r w:rsidRPr="007364A2">
        <w:rPr>
          <w:rFonts w:asciiTheme="minorHAnsi" w:hAnsiTheme="minorHAnsi" w:cstheme="minorHAnsi"/>
          <w:sz w:val="22"/>
          <w:szCs w:val="22"/>
        </w:rPr>
        <w:t xml:space="preserve"> do not have </w:t>
      </w:r>
      <w:r w:rsidRPr="007364A2">
        <w:rPr>
          <w:rFonts w:asciiTheme="minorHAnsi" w:hAnsiTheme="minorHAnsi" w:cstheme="minorHAnsi"/>
          <w:sz w:val="22"/>
          <w:szCs w:val="22"/>
        </w:rPr>
        <w:lastRenderedPageBreak/>
        <w:t xml:space="preserve">visibility of such costs) especially for pseudo half hourly UMS </w:t>
      </w:r>
      <w:r w:rsidR="00EF2F84" w:rsidRPr="007364A2">
        <w:rPr>
          <w:rFonts w:asciiTheme="minorHAnsi" w:hAnsiTheme="minorHAnsi" w:cstheme="minorHAnsi"/>
          <w:sz w:val="22"/>
          <w:szCs w:val="22"/>
        </w:rPr>
        <w:t>C</w:t>
      </w:r>
      <w:r w:rsidRPr="007364A2">
        <w:rPr>
          <w:rFonts w:asciiTheme="minorHAnsi" w:hAnsiTheme="minorHAnsi" w:cstheme="minorHAnsi"/>
          <w:sz w:val="22"/>
          <w:szCs w:val="22"/>
        </w:rPr>
        <w:t xml:space="preserve">ustomers, but this is a commercial arrangement between the UMS </w:t>
      </w:r>
      <w:r w:rsidR="00EF2F84" w:rsidRPr="007364A2">
        <w:rPr>
          <w:rFonts w:asciiTheme="minorHAnsi" w:hAnsiTheme="minorHAnsi" w:cstheme="minorHAnsi"/>
          <w:sz w:val="22"/>
          <w:szCs w:val="22"/>
        </w:rPr>
        <w:t xml:space="preserve">Customers </w:t>
      </w:r>
      <w:r w:rsidRPr="007364A2">
        <w:rPr>
          <w:rFonts w:asciiTheme="minorHAnsi" w:hAnsiTheme="minorHAnsi" w:cstheme="minorHAnsi"/>
          <w:sz w:val="22"/>
          <w:szCs w:val="22"/>
        </w:rPr>
        <w:t xml:space="preserve">and MAs, and hence if these costs are deemed to be unjustifiably high then the MA should be challenged directly. </w:t>
      </w:r>
      <w:r w:rsidR="005457B5" w:rsidRPr="007364A2">
        <w:rPr>
          <w:rFonts w:asciiTheme="minorHAnsi" w:hAnsiTheme="minorHAnsi" w:cstheme="minorHAnsi"/>
          <w:sz w:val="22"/>
          <w:szCs w:val="22"/>
        </w:rPr>
        <w:t>They stat</w:t>
      </w:r>
      <w:r w:rsidR="00F16A34" w:rsidRPr="007364A2">
        <w:rPr>
          <w:rFonts w:asciiTheme="minorHAnsi" w:hAnsiTheme="minorHAnsi" w:cstheme="minorHAnsi"/>
          <w:sz w:val="22"/>
          <w:szCs w:val="22"/>
        </w:rPr>
        <w:t>ed</w:t>
      </w:r>
      <w:r w:rsidR="005457B5" w:rsidRPr="007364A2">
        <w:rPr>
          <w:rFonts w:asciiTheme="minorHAnsi" w:hAnsiTheme="minorHAnsi" w:cstheme="minorHAnsi"/>
          <w:sz w:val="22"/>
          <w:szCs w:val="22"/>
        </w:rPr>
        <w:t xml:space="preserve"> that t</w:t>
      </w:r>
      <w:r w:rsidRPr="007364A2">
        <w:rPr>
          <w:rFonts w:asciiTheme="minorHAnsi" w:hAnsiTheme="minorHAnsi" w:cstheme="minorHAnsi"/>
          <w:sz w:val="22"/>
          <w:szCs w:val="22"/>
        </w:rPr>
        <w:t>his proposal proposes a change to the charging methodology which may make a small improvement but will not affect the underlying issue of allegedly high MA charges which should be tackled head-on.</w:t>
      </w:r>
    </w:p>
    <w:p w:rsidR="00E25AFD" w:rsidRPr="007364A2" w:rsidRDefault="00E25AFD" w:rsidP="00512950">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7364A2">
        <w:rPr>
          <w:rFonts w:asciiTheme="minorHAnsi" w:hAnsiTheme="minorHAnsi" w:cstheme="minorHAnsi"/>
          <w:sz w:val="22"/>
          <w:szCs w:val="22"/>
        </w:rPr>
        <w:t xml:space="preserve">The Working Group noted the comments but noted that </w:t>
      </w:r>
      <w:r w:rsidR="00AA4A0F" w:rsidRPr="007364A2">
        <w:rPr>
          <w:rFonts w:asciiTheme="minorHAnsi" w:hAnsiTheme="minorHAnsi" w:cstheme="minorHAnsi"/>
          <w:sz w:val="22"/>
          <w:szCs w:val="22"/>
        </w:rPr>
        <w:t>Meter Administrators incur additional costs through having to administer multiple MPANs within a GSP are</w:t>
      </w:r>
      <w:r w:rsidR="00585291" w:rsidRPr="007364A2">
        <w:rPr>
          <w:rFonts w:asciiTheme="minorHAnsi" w:hAnsiTheme="minorHAnsi" w:cstheme="minorHAnsi"/>
          <w:sz w:val="22"/>
          <w:szCs w:val="22"/>
        </w:rPr>
        <w:t xml:space="preserve">a rather than a single MPAN that includes </w:t>
      </w:r>
      <w:r w:rsidR="00AA4A0F" w:rsidRPr="007364A2">
        <w:rPr>
          <w:rFonts w:asciiTheme="minorHAnsi" w:hAnsiTheme="minorHAnsi" w:cstheme="minorHAnsi"/>
          <w:sz w:val="22"/>
          <w:szCs w:val="22"/>
        </w:rPr>
        <w:t xml:space="preserve">all of the customer’s unmetered connections.  </w:t>
      </w:r>
      <w:r w:rsidR="00E3072C" w:rsidRPr="007364A2">
        <w:rPr>
          <w:rFonts w:asciiTheme="minorHAnsi" w:hAnsiTheme="minorHAnsi" w:cstheme="minorHAnsi"/>
          <w:sz w:val="22"/>
          <w:szCs w:val="22"/>
        </w:rPr>
        <w:t>It is</w:t>
      </w:r>
      <w:r w:rsidR="00AA4A0F" w:rsidRPr="007364A2">
        <w:rPr>
          <w:rFonts w:asciiTheme="minorHAnsi" w:hAnsiTheme="minorHAnsi" w:cstheme="minorHAnsi"/>
          <w:sz w:val="22"/>
          <w:szCs w:val="22"/>
        </w:rPr>
        <w:t xml:space="preserve"> not unreasonable for a Meter Admin</w:t>
      </w:r>
      <w:r w:rsidR="00585291" w:rsidRPr="007364A2">
        <w:rPr>
          <w:rFonts w:asciiTheme="minorHAnsi" w:hAnsiTheme="minorHAnsi" w:cstheme="minorHAnsi"/>
          <w:sz w:val="22"/>
          <w:szCs w:val="22"/>
        </w:rPr>
        <w:t>i</w:t>
      </w:r>
      <w:r w:rsidR="00AA4A0F" w:rsidRPr="007364A2">
        <w:rPr>
          <w:rFonts w:asciiTheme="minorHAnsi" w:hAnsiTheme="minorHAnsi" w:cstheme="minorHAnsi"/>
          <w:sz w:val="22"/>
          <w:szCs w:val="22"/>
        </w:rPr>
        <w:t xml:space="preserve">strator to </w:t>
      </w:r>
      <w:r w:rsidR="00E3072C" w:rsidRPr="007364A2">
        <w:rPr>
          <w:rFonts w:asciiTheme="minorHAnsi" w:hAnsiTheme="minorHAnsi" w:cstheme="minorHAnsi"/>
          <w:sz w:val="22"/>
          <w:szCs w:val="22"/>
        </w:rPr>
        <w:t xml:space="preserve">factor in these additional costs when setting </w:t>
      </w:r>
      <w:r w:rsidR="00AA4A0F" w:rsidRPr="007364A2">
        <w:rPr>
          <w:rFonts w:asciiTheme="minorHAnsi" w:hAnsiTheme="minorHAnsi" w:cstheme="minorHAnsi"/>
          <w:sz w:val="22"/>
          <w:szCs w:val="22"/>
        </w:rPr>
        <w:t>its charges</w:t>
      </w:r>
      <w:r w:rsidR="00E3072C" w:rsidRPr="007364A2">
        <w:rPr>
          <w:rFonts w:asciiTheme="minorHAnsi" w:hAnsiTheme="minorHAnsi" w:cstheme="minorHAnsi"/>
          <w:sz w:val="22"/>
          <w:szCs w:val="22"/>
        </w:rPr>
        <w:t xml:space="preserve"> to an individual customer</w:t>
      </w:r>
      <w:r w:rsidR="002A7C85">
        <w:rPr>
          <w:rFonts w:asciiTheme="minorHAnsi" w:hAnsiTheme="minorHAnsi" w:cstheme="minorHAnsi"/>
          <w:sz w:val="22"/>
          <w:szCs w:val="22"/>
        </w:rPr>
        <w:t xml:space="preserve">.  </w:t>
      </w:r>
      <w:r w:rsidRPr="007364A2">
        <w:rPr>
          <w:rFonts w:asciiTheme="minorHAnsi" w:hAnsiTheme="minorHAnsi" w:cstheme="minorHAnsi"/>
          <w:sz w:val="22"/>
          <w:szCs w:val="22"/>
        </w:rPr>
        <w:t>The Working Group recognises that DCP 203 will not resolve the situation completely; however, it will make progress to solve portions of the problem.</w:t>
      </w:r>
    </w:p>
    <w:p w:rsidR="00E25AFD" w:rsidRPr="007364A2"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7364A2">
        <w:rPr>
          <w:rFonts w:asciiTheme="minorHAnsi" w:hAnsiTheme="minorHAnsi" w:cstheme="minorHAnsi"/>
          <w:sz w:val="22"/>
          <w:szCs w:val="22"/>
        </w:rPr>
        <w:t>Another DNO did not agree with the principles and</w:t>
      </w:r>
      <w:r w:rsidR="008C2C2F">
        <w:rPr>
          <w:rFonts w:asciiTheme="minorHAnsi" w:hAnsiTheme="minorHAnsi" w:cstheme="minorHAnsi"/>
          <w:sz w:val="22"/>
          <w:szCs w:val="22"/>
        </w:rPr>
        <w:t xml:space="preserve"> noted that in their view this Change P</w:t>
      </w:r>
      <w:r w:rsidRPr="007364A2">
        <w:rPr>
          <w:rFonts w:asciiTheme="minorHAnsi" w:hAnsiTheme="minorHAnsi" w:cstheme="minorHAnsi"/>
          <w:sz w:val="22"/>
          <w:szCs w:val="22"/>
        </w:rPr>
        <w:t>roposal will produce less cost reflective tariffs by effectively taking a weighted average of the UMS tariffs across voltage levels for all IDNOs.  This means that the discount factor applied to the UMS tariffs will be the same for all IDNOs, regardless of the boundary of connection.  This will lead to IDNOs with more networks connected at EHV/HV cross subsidising those IDNOs with a greater number of LV connected networks.  A knock on impact is that this will distort competition in connections by providing an additional financial incentive to connect at a higher voltage level and an additional cost at lower voltages.</w:t>
      </w:r>
    </w:p>
    <w:p w:rsidR="003C78E6" w:rsidRPr="004A731E" w:rsidRDefault="00E25AFD" w:rsidP="004A731E">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4A731E">
        <w:rPr>
          <w:rFonts w:asciiTheme="minorHAnsi" w:hAnsiTheme="minorHAnsi" w:cstheme="minorHAnsi"/>
          <w:sz w:val="22"/>
          <w:szCs w:val="22"/>
        </w:rPr>
        <w:t xml:space="preserve">The Working Group </w:t>
      </w:r>
      <w:r w:rsidR="007D23BC" w:rsidRPr="004A731E">
        <w:rPr>
          <w:rFonts w:asciiTheme="minorHAnsi" w:hAnsiTheme="minorHAnsi" w:cstheme="minorHAnsi"/>
          <w:sz w:val="22"/>
          <w:szCs w:val="22"/>
        </w:rPr>
        <w:t xml:space="preserve">disagreed with this response as the adoption of networks is solely based on </w:t>
      </w:r>
      <w:r w:rsidR="00F97868" w:rsidRPr="002A7C85">
        <w:rPr>
          <w:rFonts w:asciiTheme="minorHAnsi" w:hAnsiTheme="minorHAnsi" w:cstheme="minorHAnsi"/>
          <w:sz w:val="22"/>
          <w:szCs w:val="22"/>
        </w:rPr>
        <w:t>LDNO</w:t>
      </w:r>
      <w:r w:rsidR="007D23BC" w:rsidRPr="002A7C85">
        <w:rPr>
          <w:rFonts w:asciiTheme="minorHAnsi" w:hAnsiTheme="minorHAnsi" w:cstheme="minorHAnsi"/>
          <w:sz w:val="22"/>
          <w:szCs w:val="22"/>
        </w:rPr>
        <w:t xml:space="preserve"> </w:t>
      </w:r>
      <w:r w:rsidR="003C78E6" w:rsidRPr="002A7C85">
        <w:rPr>
          <w:rFonts w:asciiTheme="minorHAnsi" w:hAnsiTheme="minorHAnsi" w:cstheme="minorHAnsi"/>
          <w:sz w:val="22"/>
          <w:szCs w:val="22"/>
        </w:rPr>
        <w:t xml:space="preserve">metered </w:t>
      </w:r>
      <w:r w:rsidR="007D23BC" w:rsidRPr="002A7C85">
        <w:rPr>
          <w:rFonts w:asciiTheme="minorHAnsi" w:hAnsiTheme="minorHAnsi" w:cstheme="minorHAnsi"/>
          <w:sz w:val="22"/>
          <w:szCs w:val="22"/>
        </w:rPr>
        <w:t xml:space="preserve">connections and not on </w:t>
      </w:r>
      <w:r w:rsidR="003C78E6" w:rsidRPr="002A7C85">
        <w:rPr>
          <w:rFonts w:asciiTheme="minorHAnsi" w:hAnsiTheme="minorHAnsi" w:cstheme="minorHAnsi"/>
          <w:sz w:val="22"/>
          <w:szCs w:val="22"/>
        </w:rPr>
        <w:t>UMS connections</w:t>
      </w:r>
      <w:r w:rsidR="007D23BC" w:rsidRPr="004A731E">
        <w:rPr>
          <w:rFonts w:asciiTheme="minorHAnsi" w:hAnsiTheme="minorHAnsi" w:cstheme="minorHAnsi"/>
          <w:sz w:val="22"/>
          <w:szCs w:val="22"/>
        </w:rPr>
        <w:t xml:space="preserve">. </w:t>
      </w:r>
      <w:r w:rsidR="000B22AC" w:rsidRPr="004A731E">
        <w:rPr>
          <w:rFonts w:asciiTheme="minorHAnsi" w:hAnsiTheme="minorHAnsi" w:cstheme="minorHAnsi"/>
          <w:sz w:val="22"/>
          <w:szCs w:val="22"/>
        </w:rPr>
        <w:t xml:space="preserve"> </w:t>
      </w:r>
      <w:r w:rsidR="007D23BC" w:rsidRPr="004A731E">
        <w:rPr>
          <w:rFonts w:asciiTheme="minorHAnsi" w:hAnsiTheme="minorHAnsi" w:cstheme="minorHAnsi"/>
          <w:sz w:val="22"/>
          <w:szCs w:val="22"/>
        </w:rPr>
        <w:t xml:space="preserve">Given the relative </w:t>
      </w:r>
      <w:r w:rsidR="003C78E6" w:rsidRPr="004A731E">
        <w:rPr>
          <w:rFonts w:asciiTheme="minorHAnsi" w:hAnsiTheme="minorHAnsi" w:cstheme="minorHAnsi"/>
          <w:sz w:val="22"/>
          <w:szCs w:val="22"/>
        </w:rPr>
        <w:t>revenue generated by</w:t>
      </w:r>
      <w:r w:rsidR="007D23BC" w:rsidRPr="004A731E">
        <w:rPr>
          <w:rFonts w:asciiTheme="minorHAnsi" w:hAnsiTheme="minorHAnsi" w:cstheme="minorHAnsi"/>
          <w:sz w:val="22"/>
          <w:szCs w:val="22"/>
        </w:rPr>
        <w:t xml:space="preserve"> the UMS connections versus domestic connections </w:t>
      </w:r>
      <w:r w:rsidR="003C78E6" w:rsidRPr="004A731E">
        <w:rPr>
          <w:rFonts w:asciiTheme="minorHAnsi" w:hAnsiTheme="minorHAnsi" w:cstheme="minorHAnsi"/>
          <w:sz w:val="22"/>
          <w:szCs w:val="22"/>
        </w:rPr>
        <w:t xml:space="preserve">there is no financial incentive for the LDNO to connect at higher voltage level.  </w:t>
      </w:r>
      <w:r w:rsidR="004A731E" w:rsidRPr="004A731E">
        <w:rPr>
          <w:rFonts w:asciiTheme="minorHAnsi" w:hAnsiTheme="minorHAnsi" w:cstheme="minorHAnsi"/>
          <w:sz w:val="22"/>
          <w:szCs w:val="22"/>
        </w:rPr>
        <w:t>LDNOs have the same license conditions as DNOs and ha</w:t>
      </w:r>
      <w:r w:rsidR="004A731E">
        <w:rPr>
          <w:rFonts w:asciiTheme="minorHAnsi" w:hAnsiTheme="minorHAnsi" w:cstheme="minorHAnsi"/>
          <w:sz w:val="22"/>
          <w:szCs w:val="22"/>
        </w:rPr>
        <w:t>ve</w:t>
      </w:r>
      <w:r w:rsidR="004A731E" w:rsidRPr="004A731E">
        <w:rPr>
          <w:rFonts w:asciiTheme="minorHAnsi" w:hAnsiTheme="minorHAnsi" w:cstheme="minorHAnsi"/>
          <w:sz w:val="22"/>
          <w:szCs w:val="22"/>
        </w:rPr>
        <w:t xml:space="preserve"> a ‘duty to develop and maintain an </w:t>
      </w:r>
      <w:r w:rsidR="004A731E" w:rsidRPr="003C4F83">
        <w:rPr>
          <w:rFonts w:asciiTheme="minorHAnsi" w:hAnsiTheme="minorHAnsi" w:cstheme="minorHAnsi"/>
          <w:sz w:val="22"/>
          <w:szCs w:val="22"/>
        </w:rPr>
        <w:t>efficient, co-ordinated, and economical system of electricity distribution</w:t>
      </w:r>
      <w:r w:rsidR="00B1455F" w:rsidRPr="003C4F83">
        <w:rPr>
          <w:rFonts w:asciiTheme="minorHAnsi" w:hAnsiTheme="minorHAnsi" w:cstheme="minorHAnsi"/>
          <w:sz w:val="22"/>
          <w:szCs w:val="22"/>
        </w:rPr>
        <w:t>’</w:t>
      </w:r>
      <w:r w:rsidR="004A731E" w:rsidRPr="003C4F83">
        <w:rPr>
          <w:rFonts w:asciiTheme="minorHAnsi" w:hAnsiTheme="minorHAnsi" w:cstheme="minorHAnsi"/>
          <w:sz w:val="22"/>
          <w:szCs w:val="22"/>
        </w:rPr>
        <w:t xml:space="preserve">. </w:t>
      </w:r>
      <w:r w:rsidR="00F81B08" w:rsidRPr="003C4F83">
        <w:rPr>
          <w:rFonts w:asciiTheme="minorHAnsi" w:hAnsiTheme="minorHAnsi" w:cstheme="minorBidi"/>
          <w:sz w:val="22"/>
          <w:szCs w:val="22"/>
        </w:rPr>
        <w:t xml:space="preserve">Furthermore, the </w:t>
      </w:r>
      <w:r w:rsidR="00B1455F" w:rsidRPr="003C4F83">
        <w:rPr>
          <w:rFonts w:asciiTheme="minorHAnsi" w:hAnsiTheme="minorHAnsi" w:cstheme="minorBidi"/>
          <w:sz w:val="22"/>
          <w:szCs w:val="22"/>
        </w:rPr>
        <w:t>Point of Connection (</w:t>
      </w:r>
      <w:r w:rsidR="00F81B08" w:rsidRPr="003C4F83">
        <w:rPr>
          <w:rFonts w:asciiTheme="minorHAnsi" w:hAnsiTheme="minorHAnsi" w:cstheme="minorBidi"/>
          <w:sz w:val="22"/>
          <w:szCs w:val="22"/>
        </w:rPr>
        <w:t>POC</w:t>
      </w:r>
      <w:r w:rsidR="00B1455F" w:rsidRPr="003C4F83">
        <w:rPr>
          <w:rFonts w:asciiTheme="minorHAnsi" w:hAnsiTheme="minorHAnsi" w:cstheme="minorBidi"/>
          <w:sz w:val="22"/>
          <w:szCs w:val="22"/>
        </w:rPr>
        <w:t>)</w:t>
      </w:r>
      <w:r w:rsidR="00F81B08" w:rsidRPr="003C4F83">
        <w:rPr>
          <w:rFonts w:asciiTheme="minorHAnsi" w:hAnsiTheme="minorHAnsi" w:cstheme="minorBidi"/>
          <w:sz w:val="22"/>
          <w:szCs w:val="22"/>
        </w:rPr>
        <w:t xml:space="preserve"> voltage is governed by the load requirements and the availability by the DNO.  An LDNO would not ‘opt’ for a HV connection over an LV POC, and go on to install a substation (in most cases) with the associated costs, in an attempt to benefit from the LDNO UMS tariff.  </w:t>
      </w:r>
      <w:r w:rsidR="003C78E6" w:rsidRPr="003C4F83">
        <w:rPr>
          <w:rFonts w:asciiTheme="minorHAnsi" w:hAnsiTheme="minorHAnsi" w:cstheme="minorHAnsi"/>
          <w:sz w:val="22"/>
          <w:szCs w:val="22"/>
        </w:rPr>
        <w:t xml:space="preserve">Please refer to the Impact Assessment in Section 9 of this Change </w:t>
      </w:r>
      <w:r w:rsidR="00B1455F" w:rsidRPr="003C4F83">
        <w:rPr>
          <w:rFonts w:asciiTheme="minorHAnsi" w:hAnsiTheme="minorHAnsi" w:cstheme="minorHAnsi"/>
          <w:sz w:val="22"/>
          <w:szCs w:val="22"/>
        </w:rPr>
        <w:t>Report.</w:t>
      </w:r>
      <w:r w:rsidR="000B22AC" w:rsidRPr="003C4F83">
        <w:rPr>
          <w:rFonts w:asciiTheme="minorHAnsi" w:hAnsiTheme="minorHAnsi" w:cstheme="minorHAnsi"/>
          <w:sz w:val="22"/>
          <w:szCs w:val="22"/>
        </w:rPr>
        <w:t xml:space="preserve"> </w:t>
      </w:r>
      <w:r w:rsidR="007D23BC" w:rsidRPr="003C4F83">
        <w:rPr>
          <w:rFonts w:asciiTheme="minorHAnsi" w:hAnsiTheme="minorHAnsi" w:cstheme="minorHAnsi"/>
          <w:sz w:val="22"/>
          <w:szCs w:val="22"/>
        </w:rPr>
        <w:t xml:space="preserve"> </w:t>
      </w:r>
    </w:p>
    <w:p w:rsidR="00E25AFD" w:rsidRPr="007364A2" w:rsidRDefault="00B86C06" w:rsidP="00B86C06">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7364A2">
        <w:rPr>
          <w:rFonts w:asciiTheme="minorHAnsi" w:hAnsiTheme="minorHAnsi" w:cstheme="minorHAnsi"/>
          <w:sz w:val="22"/>
          <w:szCs w:val="22"/>
        </w:rPr>
        <w:lastRenderedPageBreak/>
        <w:t xml:space="preserve">An IDNO respondent agreed with the principles and explained that removing the multiple discount factors for UMS connections is a sensible approach to this industry issue.  It reduces costs for customers by removing the requirement for multiple MPANs to facilitate LDNO charging.  </w:t>
      </w:r>
      <w:r w:rsidR="005457B5" w:rsidRPr="007364A2">
        <w:rPr>
          <w:rFonts w:asciiTheme="minorHAnsi" w:hAnsiTheme="minorHAnsi" w:cstheme="minorHAnsi"/>
          <w:sz w:val="22"/>
          <w:szCs w:val="22"/>
        </w:rPr>
        <w:t>They also state that i</w:t>
      </w:r>
      <w:r w:rsidRPr="007364A2">
        <w:rPr>
          <w:rFonts w:asciiTheme="minorHAnsi" w:hAnsiTheme="minorHAnsi" w:cstheme="minorHAnsi"/>
          <w:sz w:val="22"/>
          <w:szCs w:val="22"/>
        </w:rPr>
        <w:t>t reduces the costs of administration for the IDNOs when carrying out LDNO charging</w:t>
      </w:r>
      <w:r w:rsidR="002A7C85">
        <w:rPr>
          <w:rFonts w:asciiTheme="minorHAnsi" w:hAnsiTheme="minorHAnsi" w:cstheme="minorHAnsi"/>
          <w:sz w:val="22"/>
          <w:szCs w:val="22"/>
        </w:rPr>
        <w:t xml:space="preserve"> (</w:t>
      </w:r>
      <w:r w:rsidR="00B1455F">
        <w:rPr>
          <w:rFonts w:asciiTheme="minorHAnsi" w:hAnsiTheme="minorHAnsi" w:cstheme="minorHAnsi"/>
          <w:sz w:val="22"/>
          <w:szCs w:val="22"/>
        </w:rPr>
        <w:t>and cost</w:t>
      </w:r>
      <w:r w:rsidR="002A7C85">
        <w:rPr>
          <w:rFonts w:asciiTheme="minorHAnsi" w:hAnsiTheme="minorHAnsi" w:cstheme="minorHAnsi"/>
          <w:sz w:val="22"/>
          <w:szCs w:val="22"/>
        </w:rPr>
        <w:t xml:space="preserve"> neutral for DNOs)</w:t>
      </w:r>
      <w:r w:rsidR="00B1455F">
        <w:rPr>
          <w:rFonts w:asciiTheme="minorHAnsi" w:hAnsiTheme="minorHAnsi" w:cstheme="minorHAnsi"/>
          <w:sz w:val="22"/>
          <w:szCs w:val="22"/>
        </w:rPr>
        <w:t>.</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Questions 3 - </w:t>
      </w:r>
      <w:r w:rsidR="00B86C06" w:rsidRPr="00B86C06">
        <w:rPr>
          <w:rFonts w:asciiTheme="minorHAnsi" w:hAnsiTheme="minorHAnsi" w:cstheme="minorHAnsi"/>
          <w:b/>
          <w:sz w:val="22"/>
          <w:szCs w:val="22"/>
          <w:u w:val="single"/>
        </w:rPr>
        <w:t>Do you have any comments on the proposed legal text? Provide supporting comments</w:t>
      </w:r>
      <w:r w:rsidRPr="001F7A57">
        <w:rPr>
          <w:rFonts w:asciiTheme="minorHAnsi" w:hAnsiTheme="minorHAnsi" w:cstheme="minorHAnsi"/>
          <w:b/>
          <w:sz w:val="22"/>
          <w:szCs w:val="22"/>
          <w:u w:val="single"/>
        </w:rPr>
        <w:t xml:space="preserve"> </w:t>
      </w:r>
    </w:p>
    <w:p w:rsidR="00FC548C" w:rsidRPr="007364A2" w:rsidRDefault="00B86C06" w:rsidP="00FC548C">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 xml:space="preserve">A DNO respondent noted that they believe there is an issue with the legal text allowing an LDNO party to actively reduce their </w:t>
      </w:r>
      <w:proofErr w:type="spellStart"/>
      <w:r w:rsidRPr="007364A2">
        <w:rPr>
          <w:rFonts w:asciiTheme="minorHAnsi" w:hAnsiTheme="minorHAnsi" w:cstheme="minorHAnsi"/>
          <w:sz w:val="22"/>
          <w:szCs w:val="22"/>
        </w:rPr>
        <w:t>DUoS</w:t>
      </w:r>
      <w:proofErr w:type="spellEnd"/>
      <w:r w:rsidRPr="007364A2">
        <w:rPr>
          <w:rFonts w:asciiTheme="minorHAnsi" w:hAnsiTheme="minorHAnsi" w:cstheme="minorHAnsi"/>
          <w:sz w:val="22"/>
          <w:szCs w:val="22"/>
        </w:rPr>
        <w:t xml:space="preserve"> charges from the host DNO by choosing the lowest tariff possible for each </w:t>
      </w:r>
      <w:r w:rsidR="00EF2F84" w:rsidRPr="007364A2">
        <w:rPr>
          <w:rFonts w:asciiTheme="minorHAnsi" w:hAnsiTheme="minorHAnsi" w:cstheme="minorHAnsi"/>
          <w:sz w:val="22"/>
          <w:szCs w:val="22"/>
        </w:rPr>
        <w:t>Customer</w:t>
      </w:r>
      <w:r w:rsidRPr="007364A2">
        <w:rPr>
          <w:rFonts w:asciiTheme="minorHAnsi" w:hAnsiTheme="minorHAnsi" w:cstheme="minorHAnsi"/>
          <w:sz w:val="22"/>
          <w:szCs w:val="22"/>
        </w:rPr>
        <w:t xml:space="preserve">. For example an LDNO could easily benefit from using the new ‘LDNO Any’ UMS tariffs for their UMS </w:t>
      </w:r>
      <w:r w:rsidR="00EF2F84" w:rsidRPr="007364A2">
        <w:rPr>
          <w:rFonts w:asciiTheme="minorHAnsi" w:hAnsiTheme="minorHAnsi" w:cstheme="minorHAnsi"/>
          <w:sz w:val="22"/>
          <w:szCs w:val="22"/>
        </w:rPr>
        <w:t xml:space="preserve">Customers </w:t>
      </w:r>
      <w:r w:rsidRPr="007364A2">
        <w:rPr>
          <w:rFonts w:asciiTheme="minorHAnsi" w:hAnsiTheme="minorHAnsi" w:cstheme="minorHAnsi"/>
          <w:sz w:val="22"/>
          <w:szCs w:val="22"/>
        </w:rPr>
        <w:t xml:space="preserve">with LV DNO boundaries, thus receiving a higher discount than the ‘LDNO LV’ UMS tariff, whilst using the voltage specific tariffs for UMS </w:t>
      </w:r>
      <w:r w:rsidR="00EF2F84" w:rsidRPr="007364A2">
        <w:rPr>
          <w:rFonts w:asciiTheme="minorHAnsi" w:hAnsiTheme="minorHAnsi" w:cstheme="minorHAnsi"/>
          <w:sz w:val="22"/>
          <w:szCs w:val="22"/>
        </w:rPr>
        <w:t xml:space="preserve">Customers </w:t>
      </w:r>
      <w:r w:rsidRPr="007364A2">
        <w:rPr>
          <w:rFonts w:asciiTheme="minorHAnsi" w:hAnsiTheme="minorHAnsi" w:cstheme="minorHAnsi"/>
          <w:sz w:val="22"/>
          <w:szCs w:val="22"/>
        </w:rPr>
        <w:t xml:space="preserve">with higher voltage DNO boundaries, thus receiving a higher discount than the ‘LDNO Any’ tariff. </w:t>
      </w:r>
      <w:r w:rsidR="00DF40DB" w:rsidRPr="007364A2">
        <w:rPr>
          <w:rFonts w:asciiTheme="minorHAnsi" w:hAnsiTheme="minorHAnsi" w:cstheme="minorHAnsi"/>
          <w:sz w:val="22"/>
          <w:szCs w:val="22"/>
        </w:rPr>
        <w:t>They</w:t>
      </w:r>
      <w:r w:rsidRPr="007364A2">
        <w:rPr>
          <w:rFonts w:asciiTheme="minorHAnsi" w:hAnsiTheme="minorHAnsi" w:cstheme="minorHAnsi"/>
          <w:sz w:val="22"/>
          <w:szCs w:val="22"/>
        </w:rPr>
        <w:t xml:space="preserve"> do not think the legal text is clear enough that this should be prohibited. </w:t>
      </w:r>
      <w:r w:rsidR="00DF40DB" w:rsidRPr="007364A2">
        <w:rPr>
          <w:rFonts w:asciiTheme="minorHAnsi" w:hAnsiTheme="minorHAnsi" w:cstheme="minorHAnsi"/>
          <w:sz w:val="22"/>
          <w:szCs w:val="22"/>
        </w:rPr>
        <w:t>They</w:t>
      </w:r>
      <w:r w:rsidRPr="007364A2">
        <w:rPr>
          <w:rFonts w:asciiTheme="minorHAnsi" w:hAnsiTheme="minorHAnsi" w:cstheme="minorHAnsi"/>
          <w:sz w:val="22"/>
          <w:szCs w:val="22"/>
        </w:rPr>
        <w:t xml:space="preserve"> are also concerned about the policing of this matter.</w:t>
      </w:r>
      <w:r w:rsidR="00FC548C" w:rsidRPr="007364A2">
        <w:rPr>
          <w:rFonts w:asciiTheme="minorHAnsi" w:hAnsiTheme="minorHAnsi" w:cstheme="minorHAnsi"/>
          <w:sz w:val="22"/>
          <w:szCs w:val="22"/>
        </w:rPr>
        <w:t xml:space="preserve">  </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 xml:space="preserve">The Working Group highlighted that the driver for these decisions will be to reduce the number of MPANs.  The Working Group agreed to modify the legal text to mandate the LDNO </w:t>
      </w:r>
      <w:r w:rsidR="00653333" w:rsidRPr="007364A2">
        <w:rPr>
          <w:rFonts w:asciiTheme="minorHAnsi" w:hAnsiTheme="minorHAnsi" w:cstheme="minorHAnsi"/>
          <w:sz w:val="22"/>
          <w:szCs w:val="22"/>
        </w:rPr>
        <w:t>A</w:t>
      </w:r>
      <w:r w:rsidRPr="007364A2">
        <w:rPr>
          <w:rFonts w:asciiTheme="minorHAnsi" w:hAnsiTheme="minorHAnsi" w:cstheme="minorHAnsi"/>
          <w:sz w:val="22"/>
          <w:szCs w:val="22"/>
        </w:rPr>
        <w:t>ny tariff can only be used when the LDNO has networks connect</w:t>
      </w:r>
      <w:r w:rsidR="00653333" w:rsidRPr="007364A2">
        <w:rPr>
          <w:rFonts w:asciiTheme="minorHAnsi" w:hAnsiTheme="minorHAnsi" w:cstheme="minorHAnsi"/>
          <w:sz w:val="22"/>
          <w:szCs w:val="22"/>
        </w:rPr>
        <w:t>ed</w:t>
      </w:r>
      <w:r w:rsidRPr="007364A2">
        <w:rPr>
          <w:rFonts w:asciiTheme="minorHAnsi" w:hAnsiTheme="minorHAnsi" w:cstheme="minorHAnsi"/>
          <w:sz w:val="22"/>
          <w:szCs w:val="22"/>
        </w:rPr>
        <w:t xml:space="preserve"> to the host DNO at more than one interface boundary level.</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A different DNO respondent highlighted that in Section 124 they believe that the words ‘forecast for the charging year’ should be added instead of ‘determine’ and that the word ‘made’ should be removed</w:t>
      </w:r>
      <w:r w:rsidR="00653333" w:rsidRPr="007364A2">
        <w:rPr>
          <w:rFonts w:asciiTheme="minorHAnsi" w:hAnsiTheme="minorHAnsi" w:cstheme="minorHAnsi"/>
          <w:sz w:val="22"/>
          <w:szCs w:val="22"/>
        </w:rPr>
        <w:t>.</w:t>
      </w:r>
      <w:r w:rsidR="00AC4A23">
        <w:rPr>
          <w:rFonts w:asciiTheme="minorHAnsi" w:hAnsiTheme="minorHAnsi" w:cstheme="minorHAnsi"/>
          <w:sz w:val="22"/>
          <w:szCs w:val="22"/>
        </w:rPr>
        <w:t xml:space="preserve"> </w:t>
      </w:r>
      <w:r w:rsidRPr="007364A2">
        <w:rPr>
          <w:rFonts w:asciiTheme="minorHAnsi" w:hAnsiTheme="minorHAnsi" w:cstheme="minorHAnsi"/>
          <w:sz w:val="22"/>
          <w:szCs w:val="22"/>
        </w:rPr>
        <w:t>This change will ensure that the calculation reflects the number of MPANs in the charging year.</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The DNO Parties will forecast for the charging year, determine the total number of Domestic connections made to LDNO networks, split by LDNO discount category (relating to each of the LDNO boundary network levels), within the DNO Party’s Distribution Services Area.</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 xml:space="preserve">In the equation in Section 124, the top part concerns energised MPANs whereas the bottom part does not. They do not believe this is the intent of DCP 203, and propose </w:t>
      </w:r>
      <w:r w:rsidRPr="007364A2">
        <w:rPr>
          <w:rFonts w:asciiTheme="minorHAnsi" w:hAnsiTheme="minorHAnsi" w:cstheme="minorHAnsi"/>
          <w:sz w:val="22"/>
          <w:szCs w:val="22"/>
        </w:rPr>
        <w:lastRenderedPageBreak/>
        <w:t xml:space="preserve">adding “energised” before the second “Domestic”. </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Total No. of LDNO Domestic connections in DNO DSA = the total number of energised Domestic MPANs registered against LDNO networks within the DNO Party’s Distribution Services Area.</w:t>
      </w:r>
    </w:p>
    <w:p w:rsidR="00B86C06" w:rsidRPr="007364A2"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7364A2">
        <w:rPr>
          <w:rFonts w:asciiTheme="minorHAnsi" w:hAnsiTheme="minorHAnsi" w:cstheme="minorHAnsi"/>
          <w:sz w:val="22"/>
          <w:szCs w:val="22"/>
        </w:rPr>
        <w:t>The Working Group agreed to amend the legal text in line with the comments received from this respondent.</w:t>
      </w:r>
    </w:p>
    <w:p w:rsidR="00B86C06" w:rsidRPr="00B86C06" w:rsidRDefault="00B86C06" w:rsidP="00B86C06"/>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Questions </w:t>
      </w:r>
      <w:r w:rsidRPr="00DF40DB">
        <w:rPr>
          <w:rFonts w:asciiTheme="minorHAnsi" w:hAnsiTheme="minorHAnsi" w:cstheme="minorHAnsi"/>
          <w:b/>
          <w:sz w:val="22"/>
          <w:szCs w:val="22"/>
          <w:u w:val="single"/>
        </w:rPr>
        <w:t>4 -</w:t>
      </w:r>
      <w:r w:rsidR="00B86C06" w:rsidRPr="00DF40DB">
        <w:rPr>
          <w:u w:val="single"/>
        </w:rPr>
        <w:t xml:space="preserve"> </w:t>
      </w:r>
      <w:r w:rsidR="00B86C06" w:rsidRPr="00DF40DB">
        <w:rPr>
          <w:rFonts w:asciiTheme="minorHAnsi" w:hAnsiTheme="minorHAnsi" w:cstheme="minorHAnsi"/>
          <w:b/>
          <w:sz w:val="22"/>
          <w:szCs w:val="22"/>
          <w:u w:val="single"/>
        </w:rPr>
        <w:t>Do you</w:t>
      </w:r>
      <w:r w:rsidR="00B86C06" w:rsidRPr="00B86C06">
        <w:rPr>
          <w:rFonts w:asciiTheme="minorHAnsi" w:hAnsiTheme="minorHAnsi" w:cstheme="minorHAnsi"/>
          <w:b/>
          <w:sz w:val="22"/>
          <w:szCs w:val="22"/>
          <w:u w:val="single"/>
        </w:rPr>
        <w:t xml:space="preserve"> have any comments on the model specification documents? Provide supporting comments.</w:t>
      </w:r>
      <w:r w:rsidRPr="001F7A57">
        <w:rPr>
          <w:rFonts w:asciiTheme="minorHAnsi" w:hAnsiTheme="minorHAnsi" w:cstheme="minorHAnsi"/>
          <w:b/>
          <w:sz w:val="22"/>
          <w:szCs w:val="22"/>
          <w:u w:val="single"/>
          <w:lang w:val="en-US"/>
        </w:rPr>
        <w:t xml:space="preserve"> </w:t>
      </w:r>
    </w:p>
    <w:p w:rsidR="00FC548C" w:rsidRPr="00B53D1E" w:rsidRDefault="003070B2" w:rsidP="00B86C06">
      <w:pPr>
        <w:pStyle w:val="Heading2"/>
        <w:keepNext w:val="0"/>
        <w:widowControl w:val="0"/>
        <w:numPr>
          <w:ilvl w:val="1"/>
          <w:numId w:val="2"/>
        </w:numPr>
        <w:spacing w:line="360" w:lineRule="auto"/>
        <w:rPr>
          <w:rFonts w:asciiTheme="minorHAnsi" w:hAnsiTheme="minorHAnsi" w:cstheme="minorHAnsi"/>
          <w:sz w:val="22"/>
          <w:szCs w:val="22"/>
        </w:rPr>
      </w:pPr>
      <w:r w:rsidRPr="00B53D1E">
        <w:rPr>
          <w:rFonts w:asciiTheme="minorHAnsi" w:hAnsiTheme="minorHAnsi" w:cstheme="minorHAnsi"/>
          <w:sz w:val="22"/>
          <w:szCs w:val="22"/>
        </w:rPr>
        <w:t>A DNO respondent noted that they did not have any comments specifically but highlighted that this change is introducing several new tariffs, as are DCP 179 and DCP 137, which may lead to industry issues with the number of available LLFC identifiers.</w:t>
      </w:r>
    </w:p>
    <w:p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 xml:space="preserve">The Working Group </w:t>
      </w:r>
      <w:r w:rsidR="00362BC9">
        <w:rPr>
          <w:rFonts w:asciiTheme="minorHAnsi" w:hAnsiTheme="minorHAnsi" w:cstheme="minorHAnsi"/>
          <w:sz w:val="22"/>
          <w:szCs w:val="22"/>
        </w:rPr>
        <w:t xml:space="preserve">noted the response but </w:t>
      </w:r>
      <w:r w:rsidRPr="003070B2">
        <w:rPr>
          <w:rFonts w:asciiTheme="minorHAnsi" w:hAnsiTheme="minorHAnsi" w:cstheme="minorHAnsi"/>
          <w:sz w:val="22"/>
          <w:szCs w:val="22"/>
        </w:rPr>
        <w:t>felt that this was out of scope for this particular CP.</w:t>
      </w:r>
    </w:p>
    <w:p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A different DNO respondent noted that in their view the model specification should include the removal of the existing LDNO tariffs.</w:t>
      </w:r>
    </w:p>
    <w:p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The Working Group noted that they are keeping all the existing tariffs as removing them would be anti-competitive for new market entrants who only wanted to connect at one voltage level.</w:t>
      </w:r>
    </w:p>
    <w:p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5 - </w:t>
      </w:r>
      <w:r w:rsidR="003070B2" w:rsidRPr="003070B2">
        <w:rPr>
          <w:rFonts w:asciiTheme="minorHAnsi" w:hAnsiTheme="minorHAnsi" w:cstheme="minorHAnsi"/>
          <w:b/>
          <w:sz w:val="22"/>
          <w:szCs w:val="22"/>
          <w:u w:val="single"/>
          <w:lang w:val="en-US"/>
        </w:rPr>
        <w:t>Do you agree with the proposals to address the potential error in inter-distributor billing as a result of customers employing CMS?</w:t>
      </w:r>
      <w:r w:rsidRPr="001F7A57">
        <w:rPr>
          <w:rFonts w:asciiTheme="minorHAnsi" w:hAnsiTheme="minorHAnsi" w:cstheme="minorHAnsi"/>
          <w:b/>
          <w:sz w:val="22"/>
          <w:szCs w:val="22"/>
          <w:u w:val="single"/>
          <w:lang w:val="en-US"/>
        </w:rPr>
        <w:t xml:space="preserve"> </w:t>
      </w:r>
    </w:p>
    <w:p w:rsidR="00FC548C" w:rsidRPr="001F7A57"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The Working Group agreed with the comments received in regard to Question 5, as this was a question that was related to the previous DCP 168</w:t>
      </w:r>
      <w:r>
        <w:rPr>
          <w:rFonts w:asciiTheme="minorHAnsi" w:hAnsiTheme="minorHAnsi" w:cstheme="minorHAnsi"/>
          <w:sz w:val="22"/>
          <w:szCs w:val="22"/>
        </w:rPr>
        <w:t xml:space="preserve"> consultation, which has subsequently been withdrawn</w:t>
      </w:r>
      <w:r w:rsidRPr="003070B2">
        <w:rPr>
          <w:rFonts w:asciiTheme="minorHAnsi" w:hAnsiTheme="minorHAnsi" w:cstheme="minorHAnsi"/>
          <w:sz w:val="22"/>
          <w:szCs w:val="22"/>
        </w:rPr>
        <w:t>.</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6 - </w:t>
      </w:r>
      <w:r w:rsidR="003070B2" w:rsidRPr="003070B2">
        <w:rPr>
          <w:rFonts w:asciiTheme="minorHAnsi" w:hAnsiTheme="minorHAnsi" w:cstheme="minorHAnsi"/>
          <w:b/>
          <w:sz w:val="22"/>
          <w:szCs w:val="22"/>
          <w:u w:val="single"/>
          <w:lang w:val="en-US"/>
        </w:rPr>
        <w:t xml:space="preserve">The Working Group considers that DCUSA General Objective 1 and </w:t>
      </w:r>
      <w:proofErr w:type="gramStart"/>
      <w:r w:rsidR="003070B2" w:rsidRPr="003070B2">
        <w:rPr>
          <w:rFonts w:asciiTheme="minorHAnsi" w:hAnsiTheme="minorHAnsi" w:cstheme="minorHAnsi"/>
          <w:b/>
          <w:sz w:val="22"/>
          <w:szCs w:val="22"/>
          <w:u w:val="single"/>
          <w:lang w:val="en-US"/>
        </w:rPr>
        <w:t>2 ,</w:t>
      </w:r>
      <w:proofErr w:type="gramEnd"/>
      <w:r w:rsidR="003070B2" w:rsidRPr="003070B2">
        <w:rPr>
          <w:rFonts w:asciiTheme="minorHAnsi" w:hAnsiTheme="minorHAnsi" w:cstheme="minorHAnsi"/>
          <w:b/>
          <w:sz w:val="22"/>
          <w:szCs w:val="22"/>
          <w:u w:val="single"/>
          <w:lang w:val="en-US"/>
        </w:rPr>
        <w:t xml:space="preserve"> along with Charging Objective 2  are better facilitated by DCP 203; do you agree with this opinion? Please provide supporting comments on this and any other DCUSA General or Charging Objective you feel is impacted by DCP 203.</w:t>
      </w:r>
    </w:p>
    <w:p w:rsidR="003070B2" w:rsidRPr="007364A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lastRenderedPageBreak/>
        <w:t xml:space="preserve">An IDNO respondent explained that the current arrangements are a major issue for IDNOs/LDNOs.  Some UMS </w:t>
      </w:r>
      <w:r w:rsidR="00E04345" w:rsidRPr="007364A2">
        <w:rPr>
          <w:rFonts w:asciiTheme="minorHAnsi" w:hAnsiTheme="minorHAnsi" w:cstheme="minorHAnsi"/>
          <w:sz w:val="22"/>
          <w:szCs w:val="22"/>
        </w:rPr>
        <w:t>C</w:t>
      </w:r>
      <w:r w:rsidRPr="007364A2">
        <w:rPr>
          <w:rFonts w:asciiTheme="minorHAnsi" w:hAnsiTheme="minorHAnsi" w:cstheme="minorHAnsi"/>
          <w:sz w:val="22"/>
          <w:szCs w:val="22"/>
        </w:rPr>
        <w:t>ustomers are complaining of additional MPAN/administration charges for multiple MPANs.  This causes delays in highway adoption – an issue that the host DNOs do not experience.  As a result it seriously impacts competition in connections – for what in reality is a very small amount of revenue (if revenue is recoverable in the first place – making reference to the MWh field in D0030 billing flows where much of the low LDNO consumption is not recorded in the 3-decimal place field of the flow).</w:t>
      </w:r>
    </w:p>
    <w:p w:rsidR="003070B2" w:rsidRPr="007364A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Therefore they believe DCUSA General Objective 2 and CDCM Charging Objective 2 are better facilitated.  As this CP introduces a more efficient and economical billing process </w:t>
      </w:r>
      <w:r w:rsidR="00DF40DB" w:rsidRPr="007364A2">
        <w:rPr>
          <w:rFonts w:asciiTheme="minorHAnsi" w:hAnsiTheme="minorHAnsi" w:cstheme="minorHAnsi"/>
          <w:sz w:val="22"/>
          <w:szCs w:val="22"/>
        </w:rPr>
        <w:t>they</w:t>
      </w:r>
      <w:r w:rsidRPr="007364A2">
        <w:rPr>
          <w:rFonts w:asciiTheme="minorHAnsi" w:hAnsiTheme="minorHAnsi" w:cstheme="minorHAnsi"/>
          <w:sz w:val="22"/>
          <w:szCs w:val="22"/>
        </w:rPr>
        <w:t xml:space="preserve"> believe it could be argued that General Objective 1 is also better facilitated.</w:t>
      </w:r>
    </w:p>
    <w:p w:rsidR="00FC548C" w:rsidRPr="007364A2" w:rsidRDefault="003070B2" w:rsidP="00FC548C">
      <w:pPr>
        <w:pStyle w:val="Heading2"/>
        <w:keepNext w:val="0"/>
        <w:widowControl w:val="0"/>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A DNO respondent noted that they agree with the Working Group that General Objectives 1 and 2 and Charging Objective 2 are better facilitated. However there is potential for a detrimental impact to Charging Objective 3 as the averaged discount factors lead to a loss in cost reflectivity. They would like the Working Group to consider whether the benefits of the change will make this loss in cost reflectivity justifiable.</w:t>
      </w:r>
    </w:p>
    <w:p w:rsidR="003070B2" w:rsidRPr="007364A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7364A2">
        <w:rPr>
          <w:rFonts w:asciiTheme="minorHAnsi" w:hAnsiTheme="minorHAnsi" w:cstheme="minorHAnsi"/>
          <w:sz w:val="22"/>
          <w:szCs w:val="22"/>
        </w:rPr>
        <w:t xml:space="preserve">The Working Group acknowledged that cost reflectivity is reduced to some extent, but not significantly. </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7 - </w:t>
      </w:r>
      <w:r w:rsidR="003070B2" w:rsidRPr="003070B2">
        <w:rPr>
          <w:rFonts w:asciiTheme="minorHAnsi" w:hAnsiTheme="minorHAnsi" w:cstheme="minorHAnsi"/>
          <w:b/>
          <w:sz w:val="22"/>
          <w:szCs w:val="22"/>
          <w:u w:val="single"/>
          <w:lang w:val="en-US"/>
        </w:rPr>
        <w:t>Do you agree with the implementation date of DCP 203?</w:t>
      </w:r>
    </w:p>
    <w:p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3070B2">
        <w:rPr>
          <w:rFonts w:asciiTheme="minorHAnsi" w:hAnsiTheme="minorHAnsi" w:cstheme="minorHAnsi"/>
          <w:sz w:val="22"/>
          <w:szCs w:val="22"/>
        </w:rPr>
        <w:t xml:space="preserve">the majority of respondents agreed with the implementation date.  </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8 - </w:t>
      </w:r>
      <w:r w:rsidR="00491B16" w:rsidRPr="00491B16">
        <w:rPr>
          <w:rFonts w:asciiTheme="minorHAnsi" w:hAnsiTheme="minorHAnsi" w:cstheme="minorHAnsi"/>
          <w:b/>
          <w:sz w:val="22"/>
          <w:szCs w:val="22"/>
          <w:u w:val="single"/>
          <w:lang w:val="en-US"/>
        </w:rPr>
        <w:t>Are there any alternative solutions or matters that should be considered by the Working Group?</w:t>
      </w:r>
    </w:p>
    <w:p w:rsidR="00FC548C"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491B16">
        <w:rPr>
          <w:rFonts w:asciiTheme="minorHAnsi" w:hAnsiTheme="minorHAnsi" w:cstheme="minorHAnsi"/>
          <w:sz w:val="22"/>
          <w:szCs w:val="22"/>
        </w:rPr>
        <w:t>a few issues were highlighted in this question for the Working Group to consider.</w:t>
      </w:r>
    </w:p>
    <w:p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 DNO respondent felt that it may be useful for the Change Report to highlight the necessity for striking an appropriate balance between the administration costs caused by multiple tariffs and the potential for some loss of cost reflectivity from having </w:t>
      </w:r>
      <w:r w:rsidRPr="00491B16">
        <w:rPr>
          <w:rFonts w:asciiTheme="minorHAnsi" w:hAnsiTheme="minorHAnsi" w:cstheme="minorHAnsi"/>
          <w:sz w:val="22"/>
          <w:szCs w:val="22"/>
        </w:rPr>
        <w:lastRenderedPageBreak/>
        <w:t>fewer tariffs.</w:t>
      </w:r>
    </w:p>
    <w:p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 Working Group noted the response, and agreed to provide additional clarity within the Change Report.</w:t>
      </w:r>
    </w:p>
    <w:p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A different DNO respondent noted that DCP 203, which will result in an average use of system charge irrespective of the embedded network that is provided, could restrict or overstate the operating margin available to embedded networks. This would be especially relevant if a network operator focusses on a niche area of network types. For example larger EHV schemes or smaller LV connected schemes.  They appreciate that this links with the issue discussed in question 9 and acknowledge that this is a complex area to resolve.</w:t>
      </w:r>
    </w:p>
    <w:p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An impact analysis comparing the average discount percentage for each </w:t>
      </w:r>
      <w:r w:rsidR="008C2B96">
        <w:rPr>
          <w:rFonts w:asciiTheme="minorHAnsi" w:hAnsiTheme="minorHAnsi" w:cstheme="minorHAnsi"/>
          <w:sz w:val="22"/>
          <w:szCs w:val="22"/>
        </w:rPr>
        <w:t>LDNO</w:t>
      </w:r>
      <w:r w:rsidRPr="00491B16">
        <w:rPr>
          <w:rFonts w:asciiTheme="minorHAnsi" w:hAnsiTheme="minorHAnsi" w:cstheme="minorHAnsi"/>
          <w:sz w:val="22"/>
          <w:szCs w:val="22"/>
        </w:rPr>
        <w:t xml:space="preserve"> against the average discount percentage for all </w:t>
      </w:r>
      <w:r w:rsidR="008C2B96">
        <w:rPr>
          <w:rFonts w:asciiTheme="minorHAnsi" w:hAnsiTheme="minorHAnsi" w:cstheme="minorHAnsi"/>
          <w:sz w:val="22"/>
          <w:szCs w:val="22"/>
        </w:rPr>
        <w:t>LDNOs</w:t>
      </w:r>
      <w:r w:rsidRPr="00491B16">
        <w:rPr>
          <w:rFonts w:asciiTheme="minorHAnsi" w:hAnsiTheme="minorHAnsi" w:cstheme="minorHAnsi"/>
          <w:sz w:val="22"/>
          <w:szCs w:val="22"/>
        </w:rPr>
        <w:t xml:space="preserve"> should be undertaken to ensure that the proposal will not unfairly restrict the margins for a network operator.</w:t>
      </w:r>
    </w:p>
    <w:p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 Working Group explained that an impact analysis will be provided within the Change Report that will address the points raised within this response.</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9 - </w:t>
      </w:r>
      <w:r w:rsidR="00491B16" w:rsidRPr="00491B16">
        <w:rPr>
          <w:rFonts w:asciiTheme="minorHAnsi" w:hAnsiTheme="minorHAnsi" w:cstheme="minorHAnsi"/>
          <w:b/>
          <w:sz w:val="22"/>
          <w:szCs w:val="22"/>
          <w:u w:val="single"/>
          <w:lang w:val="en-US"/>
        </w:rPr>
        <w:t>The Working Group have decided to create 5 new “LDNO Any: Unmetered” discount tariffs rather tha</w:t>
      </w:r>
      <w:r w:rsidR="007B4500">
        <w:rPr>
          <w:rFonts w:asciiTheme="minorHAnsi" w:hAnsiTheme="minorHAnsi" w:cstheme="minorHAnsi"/>
          <w:b/>
          <w:sz w:val="22"/>
          <w:szCs w:val="22"/>
          <w:u w:val="single"/>
          <w:lang w:val="en-US"/>
        </w:rPr>
        <w:t>n</w:t>
      </w:r>
      <w:r w:rsidR="00491B16" w:rsidRPr="00491B16">
        <w:rPr>
          <w:rFonts w:asciiTheme="minorHAnsi" w:hAnsiTheme="minorHAnsi" w:cstheme="minorHAnsi"/>
          <w:b/>
          <w:sz w:val="22"/>
          <w:szCs w:val="22"/>
          <w:u w:val="single"/>
          <w:lang w:val="en-US"/>
        </w:rPr>
        <w:t xml:space="preserve"> replacing the existing LDNO UMS discount tariffs. This means that an LDNO would have the option to choose to be billed on the “LDNO Any: Unmetered” discount for its UMS </w:t>
      </w:r>
      <w:proofErr w:type="spellStart"/>
      <w:r w:rsidR="00491B16" w:rsidRPr="00491B16">
        <w:rPr>
          <w:rFonts w:asciiTheme="minorHAnsi" w:hAnsiTheme="minorHAnsi" w:cstheme="minorHAnsi"/>
          <w:b/>
          <w:sz w:val="22"/>
          <w:szCs w:val="22"/>
          <w:u w:val="single"/>
          <w:lang w:val="en-US"/>
        </w:rPr>
        <w:t>Connectees</w:t>
      </w:r>
      <w:proofErr w:type="spellEnd"/>
      <w:r w:rsidR="00491B16" w:rsidRPr="00491B16">
        <w:rPr>
          <w:rFonts w:asciiTheme="minorHAnsi" w:hAnsiTheme="minorHAnsi" w:cstheme="minorHAnsi"/>
          <w:b/>
          <w:sz w:val="22"/>
          <w:szCs w:val="22"/>
          <w:u w:val="single"/>
          <w:lang w:val="en-US"/>
        </w:rPr>
        <w:t xml:space="preserve"> only or to opt for the relevant LDNO discount to be applied for all its UMS </w:t>
      </w:r>
      <w:proofErr w:type="spellStart"/>
      <w:r w:rsidR="00491B16" w:rsidRPr="00491B16">
        <w:rPr>
          <w:rFonts w:asciiTheme="minorHAnsi" w:hAnsiTheme="minorHAnsi" w:cstheme="minorHAnsi"/>
          <w:b/>
          <w:sz w:val="22"/>
          <w:szCs w:val="22"/>
          <w:u w:val="single"/>
          <w:lang w:val="en-US"/>
        </w:rPr>
        <w:t>Connectees</w:t>
      </w:r>
      <w:proofErr w:type="spellEnd"/>
      <w:r w:rsidR="00491B16" w:rsidRPr="00491B16">
        <w:rPr>
          <w:rFonts w:asciiTheme="minorHAnsi" w:hAnsiTheme="minorHAnsi" w:cstheme="minorHAnsi"/>
          <w:b/>
          <w:sz w:val="22"/>
          <w:szCs w:val="22"/>
          <w:u w:val="single"/>
          <w:lang w:val="en-US"/>
        </w:rPr>
        <w:t xml:space="preserve"> connected to its distribution systems at each applicable network level. The Working Group anticipates that all established LDNOs will opt for the new “LDNO Any: Unmetered” discount although future new market entrants that only adopt distribution systems connected to HV or EHV networks may wish to opt for the higher discount that would be available if they were to raise an MPAN for each of their UMS connected at each of the applicable boundary network levels. The Working </w:t>
      </w:r>
      <w:r w:rsidR="007B4500">
        <w:rPr>
          <w:rFonts w:asciiTheme="minorHAnsi" w:hAnsiTheme="minorHAnsi" w:cstheme="minorHAnsi"/>
          <w:b/>
          <w:sz w:val="22"/>
          <w:szCs w:val="22"/>
          <w:u w:val="single"/>
          <w:lang w:val="en-US"/>
        </w:rPr>
        <w:t>G</w:t>
      </w:r>
      <w:r w:rsidR="00491B16" w:rsidRPr="00491B16">
        <w:rPr>
          <w:rFonts w:asciiTheme="minorHAnsi" w:hAnsiTheme="minorHAnsi" w:cstheme="minorHAnsi"/>
          <w:b/>
          <w:sz w:val="22"/>
          <w:szCs w:val="22"/>
          <w:u w:val="single"/>
          <w:lang w:val="en-US"/>
        </w:rPr>
        <w:t>roup believes that this is the best approach to avoid unfair discrimination to any future LDNO market entrant. Do you agree with this assertion?</w:t>
      </w:r>
    </w:p>
    <w:p w:rsidR="00FC548C"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there </w:t>
      </w:r>
      <w:r w:rsidR="00491B16" w:rsidRPr="001F7A57">
        <w:rPr>
          <w:rFonts w:asciiTheme="minorHAnsi" w:hAnsiTheme="minorHAnsi" w:cstheme="minorHAnsi"/>
          <w:sz w:val="22"/>
          <w:szCs w:val="22"/>
        </w:rPr>
        <w:t>were</w:t>
      </w:r>
      <w:r w:rsidRPr="001F7A57">
        <w:rPr>
          <w:rFonts w:asciiTheme="minorHAnsi" w:hAnsiTheme="minorHAnsi" w:cstheme="minorHAnsi"/>
          <w:sz w:val="22"/>
          <w:szCs w:val="22"/>
        </w:rPr>
        <w:t xml:space="preserve"> </w:t>
      </w:r>
      <w:r w:rsidR="00491B16">
        <w:rPr>
          <w:rFonts w:asciiTheme="minorHAnsi" w:hAnsiTheme="minorHAnsi" w:cstheme="minorHAnsi"/>
          <w:sz w:val="22"/>
          <w:szCs w:val="22"/>
        </w:rPr>
        <w:t xml:space="preserve">some concerns raised by DNO respondents to this question.  </w:t>
      </w:r>
    </w:p>
    <w:p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One DNO respondent noted that although they understand why the Working Group </w:t>
      </w:r>
      <w:r w:rsidRPr="00491B16">
        <w:rPr>
          <w:rFonts w:asciiTheme="minorHAnsi" w:hAnsiTheme="minorHAnsi" w:cstheme="minorHAnsi"/>
          <w:sz w:val="22"/>
          <w:szCs w:val="22"/>
        </w:rPr>
        <w:lastRenderedPageBreak/>
        <w:t xml:space="preserve">have made the decision which they have, </w:t>
      </w:r>
      <w:r w:rsidR="008C2B96">
        <w:rPr>
          <w:rFonts w:asciiTheme="minorHAnsi" w:hAnsiTheme="minorHAnsi" w:cstheme="minorHAnsi"/>
          <w:sz w:val="22"/>
          <w:szCs w:val="22"/>
        </w:rPr>
        <w:t>they</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believe</w:t>
      </w:r>
      <w:r w:rsidR="008C2B96">
        <w:rPr>
          <w:rFonts w:asciiTheme="minorHAnsi" w:hAnsiTheme="minorHAnsi" w:cstheme="minorHAnsi"/>
          <w:sz w:val="22"/>
          <w:szCs w:val="22"/>
        </w:rPr>
        <w:t>d</w:t>
      </w:r>
      <w:r w:rsidRPr="00491B16">
        <w:rPr>
          <w:rFonts w:asciiTheme="minorHAnsi" w:hAnsiTheme="minorHAnsi" w:cstheme="minorHAnsi"/>
          <w:sz w:val="22"/>
          <w:szCs w:val="22"/>
        </w:rPr>
        <w:t xml:space="preserve"> that this introduces the possibility of ‘cherry picking’ of tariffs taking place between the new ‘ANY’ discount and the one relevant for their connected voltage.  </w:t>
      </w:r>
    </w:p>
    <w:p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 different DNO respondent explained that they agree that by maintaining the old tariffs as well as introducing more allows flexibility for new market entrants. However, as per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 xml:space="preserve">response to question 3, they are concerned about appropriate tariff selection and whether additional flexibility could lead to tariff miss-selection. LDNOs will need to make a decision up-front about which set of UMS tariffs they wish to use. </w:t>
      </w:r>
    </w:p>
    <w:p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They also believe that the process or ideally the legal text should clearly define that the choice referred above is a once-only option in order to prevent unnecessary changes to tariffs year on year.</w:t>
      </w:r>
    </w:p>
    <w:p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Another DNO respondent noted that they strongly believe that there should not be two sets of tariffs that </w:t>
      </w:r>
      <w:r w:rsidR="00E04345">
        <w:rPr>
          <w:rFonts w:asciiTheme="minorHAnsi" w:hAnsiTheme="minorHAnsi" w:cstheme="minorHAnsi"/>
          <w:sz w:val="22"/>
          <w:szCs w:val="22"/>
        </w:rPr>
        <w:t>C</w:t>
      </w:r>
      <w:r w:rsidR="00E04345" w:rsidRPr="00491B16">
        <w:rPr>
          <w:rFonts w:asciiTheme="minorHAnsi" w:hAnsiTheme="minorHAnsi" w:cstheme="minorHAnsi"/>
          <w:sz w:val="22"/>
          <w:szCs w:val="22"/>
        </w:rPr>
        <w:t xml:space="preserve">ustomers </w:t>
      </w:r>
      <w:r w:rsidRPr="00491B16">
        <w:rPr>
          <w:rFonts w:asciiTheme="minorHAnsi" w:hAnsiTheme="minorHAnsi" w:cstheme="minorHAnsi"/>
          <w:sz w:val="22"/>
          <w:szCs w:val="22"/>
        </w:rPr>
        <w:t xml:space="preserve">can choose between.  This has been an issue for NHH and HH tariffs for </w:t>
      </w:r>
      <w:r w:rsidR="00E04345">
        <w:rPr>
          <w:rFonts w:asciiTheme="minorHAnsi" w:hAnsiTheme="minorHAnsi" w:cstheme="minorHAnsi"/>
          <w:sz w:val="22"/>
          <w:szCs w:val="22"/>
        </w:rPr>
        <w:t>C</w:t>
      </w:r>
      <w:r w:rsidRPr="00491B16">
        <w:rPr>
          <w:rFonts w:asciiTheme="minorHAnsi" w:hAnsiTheme="minorHAnsi" w:cstheme="minorHAnsi"/>
          <w:sz w:val="22"/>
          <w:szCs w:val="22"/>
        </w:rPr>
        <w:t xml:space="preserve">ustomers that can elect to be settled half hourly as there is a price impact when each </w:t>
      </w:r>
      <w:r w:rsidR="00E04345">
        <w:rPr>
          <w:rFonts w:asciiTheme="minorHAnsi" w:hAnsiTheme="minorHAnsi" w:cstheme="minorHAnsi"/>
          <w:sz w:val="22"/>
          <w:szCs w:val="22"/>
        </w:rPr>
        <w:t>C</w:t>
      </w:r>
      <w:r w:rsidRPr="00491B16">
        <w:rPr>
          <w:rFonts w:asciiTheme="minorHAnsi" w:hAnsiTheme="minorHAnsi" w:cstheme="minorHAnsi"/>
          <w:sz w:val="22"/>
          <w:szCs w:val="22"/>
        </w:rPr>
        <w:t xml:space="preserve">ustomer moves between the tariffs.  This has also been a historical issue for UMS </w:t>
      </w:r>
      <w:r w:rsidR="00E04345">
        <w:rPr>
          <w:rFonts w:asciiTheme="minorHAnsi" w:hAnsiTheme="minorHAnsi" w:cstheme="minorHAnsi"/>
          <w:sz w:val="22"/>
          <w:szCs w:val="22"/>
        </w:rPr>
        <w:t>C</w:t>
      </w:r>
      <w:r w:rsidRPr="00491B16">
        <w:rPr>
          <w:rFonts w:asciiTheme="minorHAnsi" w:hAnsiTheme="minorHAnsi" w:cstheme="minorHAnsi"/>
          <w:sz w:val="22"/>
          <w:szCs w:val="22"/>
        </w:rPr>
        <w:t>ustomers where in one DNO</w:t>
      </w:r>
      <w:r w:rsidR="008C2B96">
        <w:rPr>
          <w:rFonts w:asciiTheme="minorHAnsi" w:hAnsiTheme="minorHAnsi" w:cstheme="minorHAnsi"/>
          <w:sz w:val="22"/>
          <w:szCs w:val="22"/>
        </w:rPr>
        <w:t>’</w:t>
      </w:r>
      <w:r w:rsidRPr="00491B16">
        <w:rPr>
          <w:rFonts w:asciiTheme="minorHAnsi" w:hAnsiTheme="minorHAnsi" w:cstheme="minorHAnsi"/>
          <w:sz w:val="22"/>
          <w:szCs w:val="22"/>
        </w:rPr>
        <w:t xml:space="preserve">s area a substantial number of UMS </w:t>
      </w:r>
      <w:r w:rsidR="00E04345">
        <w:rPr>
          <w:rFonts w:asciiTheme="minorHAnsi" w:hAnsiTheme="minorHAnsi" w:cstheme="minorHAnsi"/>
          <w:sz w:val="22"/>
          <w:szCs w:val="22"/>
        </w:rPr>
        <w:t>C</w:t>
      </w:r>
      <w:r w:rsidRPr="00491B16">
        <w:rPr>
          <w:rFonts w:asciiTheme="minorHAnsi" w:hAnsiTheme="minorHAnsi" w:cstheme="minorHAnsi"/>
          <w:sz w:val="22"/>
          <w:szCs w:val="22"/>
        </w:rPr>
        <w:t>ustomers moved to non-half hourly settlement in one year and then back to half hourly settlement the following year.  They urge the Working Group to consider only making one set of tariffs available to overcome potential issues in the future.</w:t>
      </w:r>
    </w:p>
    <w:p w:rsidR="008C2B96" w:rsidRPr="00653333" w:rsidRDefault="007D23BC" w:rsidP="00653333">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 </w:t>
      </w:r>
      <w:r w:rsidR="002A7C85">
        <w:rPr>
          <w:rFonts w:asciiTheme="minorHAnsi" w:hAnsiTheme="minorHAnsi" w:cstheme="minorHAnsi"/>
          <w:sz w:val="22"/>
          <w:szCs w:val="22"/>
        </w:rPr>
        <w:t xml:space="preserve">The Working Group discounted the response in 6.40 as the change does not impact UMS Customers ‘All The Way’ tariffs.   The change </w:t>
      </w:r>
      <w:r>
        <w:rPr>
          <w:rFonts w:asciiTheme="minorHAnsi" w:hAnsiTheme="minorHAnsi" w:cstheme="minorHAnsi"/>
          <w:sz w:val="22"/>
          <w:szCs w:val="22"/>
        </w:rPr>
        <w:t xml:space="preserve">only affects those terms introduced in to </w:t>
      </w:r>
      <w:r w:rsidR="002A7C85">
        <w:rPr>
          <w:rFonts w:asciiTheme="minorHAnsi" w:hAnsiTheme="minorHAnsi" w:cstheme="minorHAnsi"/>
          <w:sz w:val="22"/>
          <w:szCs w:val="22"/>
        </w:rPr>
        <w:t xml:space="preserve">inter-distributor </w:t>
      </w:r>
      <w:r>
        <w:rPr>
          <w:rFonts w:asciiTheme="minorHAnsi" w:hAnsiTheme="minorHAnsi" w:cstheme="minorHAnsi"/>
          <w:sz w:val="22"/>
          <w:szCs w:val="22"/>
        </w:rPr>
        <w:t>billing</w:t>
      </w:r>
      <w:r w:rsidR="002A7C85">
        <w:rPr>
          <w:rFonts w:asciiTheme="minorHAnsi" w:hAnsiTheme="minorHAnsi" w:cstheme="minorHAnsi"/>
          <w:sz w:val="22"/>
          <w:szCs w:val="22"/>
        </w:rPr>
        <w:t>.  T</w:t>
      </w:r>
      <w:r>
        <w:rPr>
          <w:rFonts w:asciiTheme="minorHAnsi" w:hAnsiTheme="minorHAnsi" w:cstheme="minorHAnsi"/>
          <w:sz w:val="22"/>
          <w:szCs w:val="22"/>
        </w:rPr>
        <w:t xml:space="preserve">he customer can elect for HH or NHH but cannot </w:t>
      </w:r>
      <w:r w:rsidR="002A7C85">
        <w:rPr>
          <w:rFonts w:asciiTheme="minorHAnsi" w:hAnsiTheme="minorHAnsi" w:cstheme="minorHAnsi"/>
          <w:sz w:val="22"/>
          <w:szCs w:val="22"/>
        </w:rPr>
        <w:t>‘</w:t>
      </w:r>
      <w:r>
        <w:rPr>
          <w:rFonts w:asciiTheme="minorHAnsi" w:hAnsiTheme="minorHAnsi" w:cstheme="minorHAnsi"/>
          <w:sz w:val="22"/>
          <w:szCs w:val="22"/>
        </w:rPr>
        <w:t>choose</w:t>
      </w:r>
      <w:r w:rsidR="002A7C85">
        <w:rPr>
          <w:rFonts w:asciiTheme="minorHAnsi" w:hAnsiTheme="minorHAnsi" w:cstheme="minorHAnsi"/>
          <w:sz w:val="22"/>
          <w:szCs w:val="22"/>
        </w:rPr>
        <w:t>’</w:t>
      </w:r>
      <w:r>
        <w:rPr>
          <w:rFonts w:asciiTheme="minorHAnsi" w:hAnsiTheme="minorHAnsi" w:cstheme="minorHAnsi"/>
          <w:sz w:val="22"/>
          <w:szCs w:val="22"/>
        </w:rPr>
        <w:t xml:space="preserve"> between two separate </w:t>
      </w:r>
      <w:r w:rsidR="002A7C85">
        <w:rPr>
          <w:rFonts w:asciiTheme="minorHAnsi" w:hAnsiTheme="minorHAnsi" w:cstheme="minorHAnsi"/>
          <w:sz w:val="22"/>
          <w:szCs w:val="22"/>
        </w:rPr>
        <w:t xml:space="preserve">UMS </w:t>
      </w:r>
      <w:r>
        <w:rPr>
          <w:rFonts w:asciiTheme="minorHAnsi" w:hAnsiTheme="minorHAnsi" w:cstheme="minorHAnsi"/>
          <w:sz w:val="22"/>
          <w:szCs w:val="22"/>
        </w:rPr>
        <w:t>tariffs.</w:t>
      </w:r>
    </w:p>
    <w:p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10 - </w:t>
      </w:r>
      <w:r w:rsidR="00491B16" w:rsidRPr="00491B16">
        <w:rPr>
          <w:rFonts w:asciiTheme="minorHAnsi" w:hAnsiTheme="minorHAnsi" w:cstheme="minorHAnsi"/>
          <w:b/>
          <w:sz w:val="22"/>
          <w:szCs w:val="22"/>
          <w:u w:val="single"/>
          <w:lang w:val="en-US"/>
        </w:rPr>
        <w:t>The working group discussed the migration of UMS connection</w:t>
      </w:r>
      <w:r w:rsidR="007B4500">
        <w:rPr>
          <w:rFonts w:asciiTheme="minorHAnsi" w:hAnsiTheme="minorHAnsi" w:cstheme="minorHAnsi"/>
          <w:b/>
          <w:sz w:val="22"/>
          <w:szCs w:val="22"/>
          <w:u w:val="single"/>
          <w:lang w:val="en-US"/>
        </w:rPr>
        <w:t>s</w:t>
      </w:r>
      <w:r w:rsidR="00491B16" w:rsidRPr="00491B16">
        <w:rPr>
          <w:rFonts w:asciiTheme="minorHAnsi" w:hAnsiTheme="minorHAnsi" w:cstheme="minorHAnsi"/>
          <w:b/>
          <w:sz w:val="22"/>
          <w:szCs w:val="22"/>
          <w:u w:val="single"/>
          <w:lang w:val="en-US"/>
        </w:rPr>
        <w:t xml:space="preserve"> </w:t>
      </w:r>
      <w:r w:rsidR="00653333" w:rsidRPr="00491B16">
        <w:rPr>
          <w:rFonts w:asciiTheme="minorHAnsi" w:hAnsiTheme="minorHAnsi" w:cstheme="minorHAnsi"/>
          <w:b/>
          <w:sz w:val="22"/>
          <w:szCs w:val="22"/>
          <w:u w:val="single"/>
          <w:lang w:val="en-US"/>
        </w:rPr>
        <w:t>f</w:t>
      </w:r>
      <w:r w:rsidR="00653333">
        <w:rPr>
          <w:rFonts w:asciiTheme="minorHAnsi" w:hAnsiTheme="minorHAnsi" w:cstheme="minorHAnsi"/>
          <w:b/>
          <w:sz w:val="22"/>
          <w:szCs w:val="22"/>
          <w:u w:val="single"/>
          <w:lang w:val="en-US"/>
        </w:rPr>
        <w:t>rom</w:t>
      </w:r>
      <w:r w:rsidR="00653333" w:rsidRPr="00491B16">
        <w:rPr>
          <w:rFonts w:asciiTheme="minorHAnsi" w:hAnsiTheme="minorHAnsi" w:cstheme="minorHAnsi"/>
          <w:b/>
          <w:sz w:val="22"/>
          <w:szCs w:val="22"/>
          <w:u w:val="single"/>
          <w:lang w:val="en-US"/>
        </w:rPr>
        <w:t xml:space="preserve"> </w:t>
      </w:r>
      <w:r w:rsidR="00491B16" w:rsidRPr="00491B16">
        <w:rPr>
          <w:rFonts w:asciiTheme="minorHAnsi" w:hAnsiTheme="minorHAnsi" w:cstheme="minorHAnsi"/>
          <w:b/>
          <w:sz w:val="22"/>
          <w:szCs w:val="22"/>
          <w:u w:val="single"/>
          <w:lang w:val="en-US"/>
        </w:rPr>
        <w:t>the current discount tariffs to the new arrangement should this DCP be successful. It was agreed that the impact should be negligible as most IDNO networks are still waiting for Local Authorities to complete the highways adoption. This tariff is likely to only be used for LA customers so there is not expected to be any migration issues. Do you agree with this assertion?</w:t>
      </w:r>
    </w:p>
    <w:p w:rsidR="00FC548C" w:rsidRDefault="00491B16" w:rsidP="00FC548C">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An IDNO respondent noted that they agree with the Working Group’s </w:t>
      </w:r>
      <w:r w:rsidR="008C2B96">
        <w:rPr>
          <w:rFonts w:asciiTheme="minorHAnsi" w:hAnsiTheme="minorHAnsi" w:cstheme="minorHAnsi"/>
          <w:sz w:val="22"/>
          <w:szCs w:val="22"/>
        </w:rPr>
        <w:t>assertion</w:t>
      </w:r>
      <w:r w:rsidRPr="00491B16">
        <w:rPr>
          <w:rFonts w:asciiTheme="minorHAnsi" w:hAnsiTheme="minorHAnsi" w:cstheme="minorHAnsi"/>
          <w:sz w:val="22"/>
          <w:szCs w:val="22"/>
        </w:rPr>
        <w:t xml:space="preserve">.  ENC and IPNL </w:t>
      </w:r>
      <w:r w:rsidR="008C2B96" w:rsidRPr="00491B16">
        <w:rPr>
          <w:rFonts w:asciiTheme="minorHAnsi" w:hAnsiTheme="minorHAnsi" w:cstheme="minorHAnsi"/>
          <w:sz w:val="22"/>
          <w:szCs w:val="22"/>
        </w:rPr>
        <w:t>most likely</w:t>
      </w:r>
      <w:r w:rsidRPr="00491B16">
        <w:rPr>
          <w:rFonts w:asciiTheme="minorHAnsi" w:hAnsiTheme="minorHAnsi" w:cstheme="minorHAnsi"/>
          <w:sz w:val="22"/>
          <w:szCs w:val="22"/>
        </w:rPr>
        <w:t xml:space="preserve"> have some of the longest established </w:t>
      </w:r>
      <w:r w:rsidR="00F97868">
        <w:rPr>
          <w:rFonts w:asciiTheme="minorHAnsi" w:hAnsiTheme="minorHAnsi" w:cstheme="minorHAnsi"/>
          <w:sz w:val="22"/>
          <w:szCs w:val="22"/>
        </w:rPr>
        <w:t>LDNO</w:t>
      </w:r>
      <w:r w:rsidRPr="00491B16">
        <w:rPr>
          <w:rFonts w:asciiTheme="minorHAnsi" w:hAnsiTheme="minorHAnsi" w:cstheme="minorHAnsi"/>
          <w:sz w:val="22"/>
          <w:szCs w:val="22"/>
        </w:rPr>
        <w:t xml:space="preserve"> network servicing </w:t>
      </w:r>
      <w:r w:rsidRPr="00491B16">
        <w:rPr>
          <w:rFonts w:asciiTheme="minorHAnsi" w:hAnsiTheme="minorHAnsi" w:cstheme="minorHAnsi"/>
          <w:sz w:val="22"/>
          <w:szCs w:val="22"/>
        </w:rPr>
        <w:lastRenderedPageBreak/>
        <w:t xml:space="preserve">domestic developments.  Due to the normal time lag between completion of a development and the adoption of the highways by the local authority, the vast majority of adoptable highways served by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networks are not yet adopted by Local Authorities.  They therefore cannot foresee there being any problem with migrating existing inventories if this CP is successful.</w:t>
      </w:r>
    </w:p>
    <w:p w:rsidR="002042BE"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 DNO respondent </w:t>
      </w:r>
      <w:r>
        <w:rPr>
          <w:rFonts w:asciiTheme="minorHAnsi" w:hAnsiTheme="minorHAnsi" w:cstheme="minorHAnsi"/>
          <w:sz w:val="22"/>
          <w:szCs w:val="22"/>
        </w:rPr>
        <w:t>did not agree and</w:t>
      </w:r>
      <w:r w:rsidRPr="00491B16">
        <w:rPr>
          <w:rFonts w:asciiTheme="minorHAnsi" w:hAnsiTheme="minorHAnsi" w:cstheme="minorHAnsi"/>
          <w:sz w:val="22"/>
          <w:szCs w:val="22"/>
        </w:rPr>
        <w:t xml:space="preserve"> refute</w:t>
      </w:r>
      <w:r w:rsidR="008C2B96">
        <w:rPr>
          <w:rFonts w:asciiTheme="minorHAnsi" w:hAnsiTheme="minorHAnsi" w:cstheme="minorHAnsi"/>
          <w:sz w:val="22"/>
          <w:szCs w:val="22"/>
        </w:rPr>
        <w:t>d</w:t>
      </w:r>
      <w:r w:rsidRPr="00491B16">
        <w:rPr>
          <w:rFonts w:asciiTheme="minorHAnsi" w:hAnsiTheme="minorHAnsi" w:cstheme="minorHAnsi"/>
          <w:sz w:val="22"/>
          <w:szCs w:val="22"/>
        </w:rPr>
        <w:t xml:space="preserve"> the suggestion that “This tariff is likely to only be used for LA </w:t>
      </w:r>
      <w:r w:rsidR="00E04345">
        <w:rPr>
          <w:rFonts w:asciiTheme="minorHAnsi" w:hAnsiTheme="minorHAnsi" w:cstheme="minorHAnsi"/>
          <w:sz w:val="22"/>
          <w:szCs w:val="22"/>
        </w:rPr>
        <w:t>C</w:t>
      </w:r>
      <w:r w:rsidRPr="00491B16">
        <w:rPr>
          <w:rFonts w:asciiTheme="minorHAnsi" w:hAnsiTheme="minorHAnsi" w:cstheme="minorHAnsi"/>
          <w:sz w:val="22"/>
          <w:szCs w:val="22"/>
        </w:rPr>
        <w:t xml:space="preserve">ustomers…”  </w:t>
      </w:r>
      <w:r>
        <w:rPr>
          <w:rFonts w:asciiTheme="minorHAnsi" w:hAnsiTheme="minorHAnsi" w:cstheme="minorHAnsi"/>
          <w:sz w:val="22"/>
          <w:szCs w:val="22"/>
        </w:rPr>
        <w:t>Their</w:t>
      </w:r>
      <w:r w:rsidRPr="00491B16">
        <w:rPr>
          <w:rFonts w:asciiTheme="minorHAnsi" w:hAnsiTheme="minorHAnsi" w:cstheme="minorHAnsi"/>
          <w:sz w:val="22"/>
          <w:szCs w:val="22"/>
        </w:rPr>
        <w:t xml:space="preserve"> understanding from the DCP</w:t>
      </w:r>
      <w:r w:rsidR="00D45A8B">
        <w:rPr>
          <w:rFonts w:asciiTheme="minorHAnsi" w:hAnsiTheme="minorHAnsi" w:cstheme="minorHAnsi"/>
          <w:sz w:val="22"/>
          <w:szCs w:val="22"/>
        </w:rPr>
        <w:t xml:space="preserve"> </w:t>
      </w:r>
      <w:r w:rsidRPr="00491B16">
        <w:rPr>
          <w:rFonts w:asciiTheme="minorHAnsi" w:hAnsiTheme="minorHAnsi" w:cstheme="minorHAnsi"/>
          <w:sz w:val="22"/>
          <w:szCs w:val="22"/>
        </w:rPr>
        <w:t xml:space="preserve">203 </w:t>
      </w:r>
      <w:r>
        <w:rPr>
          <w:rFonts w:asciiTheme="minorHAnsi" w:hAnsiTheme="minorHAnsi" w:cstheme="minorHAnsi"/>
          <w:sz w:val="22"/>
          <w:szCs w:val="22"/>
        </w:rPr>
        <w:t xml:space="preserve">legal </w:t>
      </w:r>
      <w:r w:rsidRPr="00491B16">
        <w:rPr>
          <w:rFonts w:asciiTheme="minorHAnsi" w:hAnsiTheme="minorHAnsi" w:cstheme="minorHAnsi"/>
          <w:sz w:val="22"/>
          <w:szCs w:val="22"/>
        </w:rPr>
        <w:t xml:space="preserve">text is that it introduces a replacement tariff for the LDNO to use for their complete UMS Portfolio.  The creation of MPANs is linked to the fact that a UMS supply exists –the ‘adoption by LA’ status is irrelevant to the need for multiple MPANs at each network connection level and energy profile option.  </w:t>
      </w:r>
    </w:p>
    <w:p w:rsidR="00491B16" w:rsidRDefault="00E04345" w:rsidP="00491B16">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The DNO further responded that </w:t>
      </w:r>
      <w:r w:rsidR="00491B16" w:rsidRPr="00491B16">
        <w:rPr>
          <w:rFonts w:asciiTheme="minorHAnsi" w:hAnsiTheme="minorHAnsi" w:cstheme="minorHAnsi"/>
          <w:sz w:val="22"/>
          <w:szCs w:val="22"/>
        </w:rPr>
        <w:t>MPANs should have been or need to be created for Developers in the first instance before ‘transferring’ them onto the LA ‘equivalent’ MPAN(s) following adoption.  In addition, the situation being addressed applies to all UMS Customers, and not just Local Authorities.  There are many Developers and Commercial Enterprises operating across several network boundaries and ALL must be included in this CP</w:t>
      </w:r>
      <w:r w:rsidR="007B4500">
        <w:rPr>
          <w:rFonts w:asciiTheme="minorHAnsi" w:hAnsiTheme="minorHAnsi" w:cstheme="minorHAnsi"/>
          <w:sz w:val="22"/>
          <w:szCs w:val="22"/>
        </w:rPr>
        <w:t>.</w:t>
      </w:r>
      <w:r w:rsidR="00491B16" w:rsidRPr="00491B16">
        <w:rPr>
          <w:rFonts w:asciiTheme="minorHAnsi" w:hAnsiTheme="minorHAnsi" w:cstheme="minorHAnsi"/>
          <w:sz w:val="22"/>
          <w:szCs w:val="22"/>
        </w:rPr>
        <w:t xml:space="preserve"> This was addressed in the responses to the previous DCP 168 and amended before ultimate withdrawal.  Otherwise what is actually being proposed is a ‘Any’ tariff for LA UMS and the remaining LDNO UMS portfolio continues as it is, which as stated in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00491B16" w:rsidRPr="00491B16">
        <w:rPr>
          <w:rFonts w:asciiTheme="minorHAnsi" w:hAnsiTheme="minorHAnsi" w:cstheme="minorHAnsi"/>
          <w:sz w:val="22"/>
          <w:szCs w:val="22"/>
        </w:rPr>
        <w:t xml:space="preserve">response to Q9 above would be unacceptable to </w:t>
      </w:r>
      <w:r w:rsidR="002042BE">
        <w:rPr>
          <w:rFonts w:asciiTheme="minorHAnsi" w:hAnsiTheme="minorHAnsi" w:cstheme="minorHAnsi"/>
          <w:sz w:val="22"/>
          <w:szCs w:val="22"/>
        </w:rPr>
        <w:t>them</w:t>
      </w:r>
      <w:r w:rsidR="00491B16" w:rsidRPr="00491B16">
        <w:rPr>
          <w:rFonts w:asciiTheme="minorHAnsi" w:hAnsiTheme="minorHAnsi" w:cstheme="minorHAnsi"/>
          <w:sz w:val="22"/>
          <w:szCs w:val="22"/>
        </w:rPr>
        <w:t>.</w:t>
      </w:r>
    </w:p>
    <w:p w:rsidR="002042BE" w:rsidRPr="002042BE" w:rsidRDefault="002042BE" w:rsidP="002042BE">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The Working Group </w:t>
      </w:r>
      <w:r w:rsidR="008643C1">
        <w:rPr>
          <w:rFonts w:asciiTheme="minorHAnsi" w:hAnsiTheme="minorHAnsi" w:cstheme="minorHAnsi"/>
          <w:sz w:val="22"/>
          <w:szCs w:val="22"/>
        </w:rPr>
        <w:t xml:space="preserve">noted the response but stated </w:t>
      </w:r>
      <w:r>
        <w:rPr>
          <w:rFonts w:asciiTheme="minorHAnsi" w:hAnsiTheme="minorHAnsi" w:cstheme="minorHAnsi"/>
          <w:sz w:val="22"/>
          <w:szCs w:val="22"/>
        </w:rPr>
        <w:t xml:space="preserve">that </w:t>
      </w:r>
      <w:r w:rsidR="008643C1">
        <w:rPr>
          <w:rFonts w:asciiTheme="minorHAnsi" w:hAnsiTheme="minorHAnsi" w:cstheme="minorHAnsi"/>
          <w:sz w:val="22"/>
          <w:szCs w:val="22"/>
        </w:rPr>
        <w:t>change would not be restricted to and benefit</w:t>
      </w:r>
      <w:r w:rsidR="00C67F6D">
        <w:rPr>
          <w:rFonts w:asciiTheme="minorHAnsi" w:hAnsiTheme="minorHAnsi" w:cstheme="minorHAnsi"/>
          <w:sz w:val="22"/>
          <w:szCs w:val="22"/>
        </w:rPr>
        <w:t xml:space="preserve"> LA C</w:t>
      </w:r>
      <w:r w:rsidR="008643C1">
        <w:rPr>
          <w:rFonts w:asciiTheme="minorHAnsi" w:hAnsiTheme="minorHAnsi" w:cstheme="minorHAnsi"/>
          <w:sz w:val="22"/>
          <w:szCs w:val="22"/>
        </w:rPr>
        <w:t>ustomers but would be a benefit</w:t>
      </w:r>
      <w:r w:rsidR="00E04345">
        <w:rPr>
          <w:rFonts w:asciiTheme="minorHAnsi" w:hAnsiTheme="minorHAnsi" w:cstheme="minorHAnsi"/>
          <w:sz w:val="22"/>
          <w:szCs w:val="22"/>
        </w:rPr>
        <w:t xml:space="preserve"> for all UMS C</w:t>
      </w:r>
      <w:r w:rsidR="008643C1">
        <w:rPr>
          <w:rFonts w:asciiTheme="minorHAnsi" w:hAnsiTheme="minorHAnsi" w:cstheme="minorHAnsi"/>
          <w:sz w:val="22"/>
          <w:szCs w:val="22"/>
        </w:rPr>
        <w:t xml:space="preserve">ustomers. </w:t>
      </w:r>
    </w:p>
    <w:p w:rsidR="00FC548C" w:rsidRDefault="00FC548C"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WORKING GROUP CONSULTATION TWO – OCTOBER 2014</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3215C0" w:rsidRPr="003215C0" w:rsidRDefault="003215C0" w:rsidP="007364A2">
      <w:pPr>
        <w:pStyle w:val="Heading2"/>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lastRenderedPageBreak/>
        <w:t xml:space="preserve">The Working Group issued its second consultation in October 2014 (included as Attachment </w:t>
      </w:r>
      <w:r w:rsidR="006B2783">
        <w:rPr>
          <w:rFonts w:asciiTheme="minorHAnsi" w:hAnsiTheme="minorHAnsi" w:cstheme="minorHAnsi"/>
          <w:sz w:val="22"/>
          <w:szCs w:val="22"/>
        </w:rPr>
        <w:t>5</w:t>
      </w:r>
      <w:r w:rsidRPr="003215C0">
        <w:rPr>
          <w:rFonts w:asciiTheme="minorHAnsi" w:hAnsiTheme="minorHAnsi" w:cstheme="minorHAnsi"/>
          <w:sz w:val="22"/>
          <w:szCs w:val="22"/>
        </w:rPr>
        <w:t xml:space="preserve">) in order to gather further </w:t>
      </w:r>
      <w:r w:rsidR="008643C1">
        <w:rPr>
          <w:rFonts w:asciiTheme="minorHAnsi" w:hAnsiTheme="minorHAnsi" w:cstheme="minorHAnsi"/>
          <w:sz w:val="22"/>
          <w:szCs w:val="22"/>
        </w:rPr>
        <w:t>i</w:t>
      </w:r>
      <w:r w:rsidRPr="003215C0">
        <w:rPr>
          <w:rFonts w:asciiTheme="minorHAnsi" w:hAnsiTheme="minorHAnsi" w:cstheme="minorHAnsi"/>
          <w:sz w:val="22"/>
          <w:szCs w:val="22"/>
        </w:rPr>
        <w:t>ndustry views on the proposed approach being put forward.  The draft legal text proposed changes to Schedule 19 ‘Portfolio Billing’ to be amended to:</w:t>
      </w:r>
    </w:p>
    <w:p w:rsidR="003215C0" w:rsidRPr="003215C0" w:rsidRDefault="003215C0" w:rsidP="00D45A8B">
      <w:pPr>
        <w:pStyle w:val="Heading2"/>
        <w:numPr>
          <w:ilvl w:val="0"/>
          <w:numId w:val="15"/>
        </w:numPr>
        <w:tabs>
          <w:tab w:val="left" w:pos="851"/>
        </w:tabs>
        <w:spacing w:line="360" w:lineRule="auto"/>
        <w:ind w:left="851" w:hanging="284"/>
        <w:jc w:val="both"/>
        <w:rPr>
          <w:rFonts w:ascii="Calibri" w:hAnsi="Calibri"/>
          <w:sz w:val="22"/>
          <w:szCs w:val="22"/>
        </w:rPr>
      </w:pPr>
      <w:r w:rsidRPr="003215C0">
        <w:rPr>
          <w:rFonts w:ascii="Calibri" w:hAnsi="Calibri"/>
          <w:sz w:val="22"/>
          <w:szCs w:val="22"/>
        </w:rPr>
        <w:t>Provide clarity for MPAN Report (Clause 4.1) to include Pseudo HH UMS MPANs;</w:t>
      </w:r>
    </w:p>
    <w:p w:rsidR="003215C0" w:rsidRPr="003215C0" w:rsidRDefault="003215C0" w:rsidP="00D45A8B">
      <w:pPr>
        <w:pStyle w:val="Heading2"/>
        <w:numPr>
          <w:ilvl w:val="0"/>
          <w:numId w:val="15"/>
        </w:numPr>
        <w:tabs>
          <w:tab w:val="left" w:pos="851"/>
        </w:tabs>
        <w:spacing w:line="360" w:lineRule="auto"/>
        <w:ind w:left="851" w:hanging="284"/>
        <w:jc w:val="both"/>
        <w:rPr>
          <w:rFonts w:ascii="Calibri" w:hAnsi="Calibri"/>
          <w:sz w:val="22"/>
          <w:szCs w:val="22"/>
        </w:rPr>
      </w:pPr>
      <w:r w:rsidRPr="003215C0">
        <w:rPr>
          <w:rFonts w:ascii="Calibri" w:hAnsi="Calibri"/>
          <w:sz w:val="22"/>
          <w:szCs w:val="22"/>
        </w:rPr>
        <w:t>Add reference to Clause 5.2 to allow auditing for determining the LLFC Id requested by the Embedded LDNO; and</w:t>
      </w:r>
    </w:p>
    <w:p w:rsidR="003215C0" w:rsidRPr="003215C0" w:rsidRDefault="003215C0" w:rsidP="00D45A8B">
      <w:pPr>
        <w:pStyle w:val="Heading2"/>
        <w:numPr>
          <w:ilvl w:val="0"/>
          <w:numId w:val="15"/>
        </w:numPr>
        <w:tabs>
          <w:tab w:val="left" w:pos="851"/>
        </w:tabs>
        <w:spacing w:line="360" w:lineRule="auto"/>
        <w:ind w:left="851" w:hanging="284"/>
        <w:jc w:val="both"/>
        <w:rPr>
          <w:rFonts w:ascii="Calibri" w:hAnsi="Calibri"/>
          <w:sz w:val="22"/>
          <w:szCs w:val="22"/>
        </w:rPr>
      </w:pPr>
      <w:r w:rsidRPr="003215C0">
        <w:rPr>
          <w:rFonts w:ascii="Calibri" w:hAnsi="Calibri"/>
          <w:sz w:val="22"/>
          <w:szCs w:val="22"/>
        </w:rPr>
        <w:t>Add Clause 6.1 to describe the method of applying the correct LLFC Id i.e. based on the majority of connections for a particular DNO/LDNO boundary network level.</w:t>
      </w:r>
    </w:p>
    <w:p w:rsidR="009214FB" w:rsidRPr="001F7A57" w:rsidRDefault="009214FB" w:rsidP="007364A2">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There were seven responses received to the consultation. The Working Group discussed each response and its comments are summarised alongside the collated Consultation responses in Attachment 5.  </w:t>
      </w:r>
    </w:p>
    <w:p w:rsidR="009214FB" w:rsidRPr="001F7A57" w:rsidRDefault="009214FB" w:rsidP="007364A2">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summary of the responses received, and the Working Group’s conclusions are set out below:</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1 – </w:t>
      </w:r>
      <w:r w:rsidRPr="001F7A57">
        <w:rPr>
          <w:rFonts w:asciiTheme="minorHAnsi" w:hAnsiTheme="minorHAnsi" w:cstheme="minorHAnsi"/>
          <w:b/>
          <w:sz w:val="22"/>
          <w:szCs w:val="22"/>
          <w:u w:val="single"/>
          <w:lang w:val="en-US"/>
        </w:rPr>
        <w:t xml:space="preserve">Do you agree with the intent of DCP </w:t>
      </w:r>
      <w:r w:rsidR="003215C0">
        <w:rPr>
          <w:rFonts w:asciiTheme="minorHAnsi" w:hAnsiTheme="minorHAnsi" w:cstheme="minorHAnsi"/>
          <w:b/>
          <w:sz w:val="22"/>
          <w:szCs w:val="22"/>
          <w:u w:val="single"/>
          <w:lang w:val="en-US"/>
        </w:rPr>
        <w:t>203</w:t>
      </w:r>
      <w:r w:rsidRPr="001F7A57">
        <w:rPr>
          <w:rFonts w:asciiTheme="minorHAnsi" w:hAnsiTheme="minorHAnsi" w:cstheme="minorHAnsi"/>
          <w:b/>
          <w:sz w:val="22"/>
          <w:szCs w:val="22"/>
          <w:u w:val="single"/>
          <w:lang w:val="en-US"/>
        </w:rPr>
        <w:t>?</w:t>
      </w:r>
    </w:p>
    <w:p w:rsidR="00FC548C" w:rsidRPr="00FC7B77" w:rsidRDefault="00465B2E" w:rsidP="00FC7B77">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noted that </w:t>
      </w:r>
      <w:r w:rsidR="003215C0" w:rsidRPr="00FC7B77">
        <w:rPr>
          <w:rFonts w:asciiTheme="minorHAnsi" w:hAnsiTheme="minorHAnsi" w:cstheme="minorHAnsi"/>
          <w:sz w:val="22"/>
          <w:szCs w:val="22"/>
        </w:rPr>
        <w:t xml:space="preserve">the majority of </w:t>
      </w:r>
      <w:r w:rsidRPr="00FC7B77">
        <w:rPr>
          <w:rFonts w:asciiTheme="minorHAnsi" w:hAnsiTheme="minorHAnsi" w:cstheme="minorHAnsi"/>
          <w:sz w:val="22"/>
          <w:szCs w:val="22"/>
        </w:rPr>
        <w:t>respondents agreed with the intent of the CP.</w:t>
      </w:r>
    </w:p>
    <w:p w:rsidR="003215C0" w:rsidRPr="00FC7B77" w:rsidRDefault="003215C0" w:rsidP="00FC7B77">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 DNO respondent explained that they do not </w:t>
      </w:r>
      <w:r w:rsidR="008C2B96" w:rsidRPr="00FC7B77">
        <w:rPr>
          <w:rFonts w:asciiTheme="minorHAnsi" w:hAnsiTheme="minorHAnsi" w:cstheme="minorHAnsi"/>
          <w:sz w:val="22"/>
          <w:szCs w:val="22"/>
        </w:rPr>
        <w:t xml:space="preserve">agree </w:t>
      </w:r>
      <w:r w:rsidRPr="00FC7B77">
        <w:rPr>
          <w:rFonts w:asciiTheme="minorHAnsi" w:hAnsiTheme="minorHAnsi" w:cstheme="minorHAnsi"/>
          <w:sz w:val="22"/>
          <w:szCs w:val="22"/>
        </w:rPr>
        <w:t>with the intent of DCP 203 as they believe it will result in a reduction in the cost reflectivity of Use of System tariffs.</w:t>
      </w:r>
    </w:p>
    <w:p w:rsidR="003215C0" w:rsidRPr="00FC7B77" w:rsidRDefault="003215C0" w:rsidP="00FC7B77">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reviewed and noted the comment.  It was explained that any reduction in cost reflectivity would be offset by an improvement in administration of inter-distributor billing, which in turn reduces </w:t>
      </w:r>
      <w:r w:rsidR="00E04345" w:rsidRPr="00FC7B77">
        <w:rPr>
          <w:rFonts w:asciiTheme="minorHAnsi" w:hAnsiTheme="minorHAnsi" w:cstheme="minorHAnsi"/>
          <w:sz w:val="22"/>
          <w:szCs w:val="22"/>
        </w:rPr>
        <w:t>C</w:t>
      </w:r>
      <w:r w:rsidRPr="00FC7B77">
        <w:rPr>
          <w:rFonts w:asciiTheme="minorHAnsi" w:hAnsiTheme="minorHAnsi" w:cstheme="minorHAnsi"/>
          <w:sz w:val="22"/>
          <w:szCs w:val="22"/>
        </w:rPr>
        <w:t>ustomer costs.  It was highlighted that the response received from an IDNO respondent to this question explains the situation in detail, the response is:</w:t>
      </w:r>
    </w:p>
    <w:p w:rsidR="003215C0" w:rsidRPr="00FC7B77" w:rsidRDefault="00FC7B77" w:rsidP="00FC7B77">
      <w:pPr>
        <w:pStyle w:val="BodyText"/>
        <w:spacing w:line="360" w:lineRule="auto"/>
        <w:ind w:left="720"/>
        <w:rPr>
          <w:rFonts w:asciiTheme="minorHAnsi" w:hAnsiTheme="minorHAnsi" w:cstheme="minorHAnsi"/>
          <w:bCs/>
          <w:i/>
          <w:iCs/>
          <w:szCs w:val="22"/>
          <w:lang w:eastAsia="en-GB"/>
        </w:rPr>
      </w:pPr>
      <w:r w:rsidRPr="00FC7B77">
        <w:rPr>
          <w:rFonts w:asciiTheme="minorHAnsi" w:hAnsiTheme="minorHAnsi" w:cstheme="minorHAnsi"/>
          <w:bCs/>
          <w:i/>
          <w:iCs/>
          <w:szCs w:val="22"/>
          <w:lang w:eastAsia="en-GB"/>
        </w:rPr>
        <w:t>“</w:t>
      </w:r>
      <w:r w:rsidR="003215C0" w:rsidRPr="00FC7B77">
        <w:rPr>
          <w:rFonts w:asciiTheme="minorHAnsi" w:hAnsiTheme="minorHAnsi" w:cstheme="minorHAnsi"/>
          <w:bCs/>
          <w:i/>
          <w:iCs/>
          <w:szCs w:val="22"/>
          <w:lang w:eastAsia="en-GB"/>
        </w:rPr>
        <w:t xml:space="preserve">We believe DCP 203 will go some way to reducing the additional burden that </w:t>
      </w:r>
      <w:r w:rsidR="00F97868">
        <w:rPr>
          <w:rFonts w:asciiTheme="minorHAnsi" w:hAnsiTheme="minorHAnsi" w:cstheme="minorHAnsi"/>
          <w:bCs/>
          <w:i/>
          <w:iCs/>
          <w:szCs w:val="22"/>
          <w:lang w:eastAsia="en-GB"/>
        </w:rPr>
        <w:t>LDNO</w:t>
      </w:r>
      <w:r w:rsidR="003215C0" w:rsidRPr="00FC7B77">
        <w:rPr>
          <w:rFonts w:asciiTheme="minorHAnsi" w:hAnsiTheme="minorHAnsi" w:cstheme="minorHAnsi"/>
          <w:bCs/>
          <w:i/>
          <w:iCs/>
          <w:szCs w:val="22"/>
          <w:lang w:eastAsia="en-GB"/>
        </w:rPr>
        <w:t xml:space="preserve"> UMS customers, (Street Lighting Authorities (SLA) customers in particular) face as a result of having their inventory items connected to an </w:t>
      </w:r>
      <w:r w:rsidR="00F97868">
        <w:rPr>
          <w:rFonts w:asciiTheme="minorHAnsi" w:hAnsiTheme="minorHAnsi" w:cstheme="minorHAnsi"/>
          <w:bCs/>
          <w:i/>
          <w:iCs/>
          <w:szCs w:val="22"/>
          <w:lang w:eastAsia="en-GB"/>
        </w:rPr>
        <w:t>LDNO</w:t>
      </w:r>
      <w:r w:rsidR="003215C0" w:rsidRPr="00FC7B77">
        <w:rPr>
          <w:rFonts w:asciiTheme="minorHAnsi" w:hAnsiTheme="minorHAnsi" w:cstheme="minorHAnsi"/>
          <w:bCs/>
          <w:i/>
          <w:iCs/>
          <w:szCs w:val="22"/>
          <w:lang w:eastAsia="en-GB"/>
        </w:rPr>
        <w:t xml:space="preserve"> network.  This additional administration exists only to enable the host DNO to bill the </w:t>
      </w:r>
      <w:r w:rsidR="00F97868">
        <w:rPr>
          <w:rFonts w:asciiTheme="minorHAnsi" w:hAnsiTheme="minorHAnsi" w:cstheme="minorHAnsi"/>
          <w:bCs/>
          <w:i/>
          <w:iCs/>
          <w:szCs w:val="22"/>
          <w:lang w:eastAsia="en-GB"/>
        </w:rPr>
        <w:t>LDNO</w:t>
      </w:r>
      <w:r w:rsidR="003215C0" w:rsidRPr="00FC7B77">
        <w:rPr>
          <w:rFonts w:asciiTheme="minorHAnsi" w:hAnsiTheme="minorHAnsi" w:cstheme="minorHAnsi"/>
          <w:bCs/>
          <w:i/>
          <w:iCs/>
          <w:szCs w:val="22"/>
          <w:lang w:eastAsia="en-GB"/>
        </w:rPr>
        <w:t xml:space="preserve"> for the use of its distribution system (i.e. inter-distributor billing), a bill which often, for the </w:t>
      </w:r>
      <w:r w:rsidR="00F97868">
        <w:rPr>
          <w:rFonts w:asciiTheme="minorHAnsi" w:hAnsiTheme="minorHAnsi" w:cstheme="minorHAnsi"/>
          <w:bCs/>
          <w:i/>
          <w:iCs/>
          <w:szCs w:val="22"/>
          <w:lang w:eastAsia="en-GB"/>
        </w:rPr>
        <w:t>LDNO</w:t>
      </w:r>
      <w:r w:rsidR="003215C0" w:rsidRPr="00FC7B77">
        <w:rPr>
          <w:rFonts w:asciiTheme="minorHAnsi" w:hAnsiTheme="minorHAnsi" w:cstheme="minorHAnsi"/>
          <w:bCs/>
          <w:i/>
          <w:iCs/>
          <w:szCs w:val="22"/>
          <w:lang w:eastAsia="en-GB"/>
        </w:rPr>
        <w:t xml:space="preserve">’s </w:t>
      </w:r>
      <w:r w:rsidR="003215C0" w:rsidRPr="00FC7B77">
        <w:rPr>
          <w:rFonts w:asciiTheme="minorHAnsi" w:hAnsiTheme="minorHAnsi" w:cstheme="minorHAnsi"/>
          <w:bCs/>
          <w:i/>
          <w:iCs/>
          <w:szCs w:val="22"/>
          <w:lang w:eastAsia="en-GB"/>
        </w:rPr>
        <w:lastRenderedPageBreak/>
        <w:t xml:space="preserve">largest UMS </w:t>
      </w:r>
      <w:r w:rsidR="00E04345" w:rsidRPr="00FC7B77">
        <w:rPr>
          <w:rFonts w:asciiTheme="minorHAnsi" w:hAnsiTheme="minorHAnsi" w:cstheme="minorHAnsi"/>
          <w:bCs/>
          <w:i/>
          <w:iCs/>
          <w:szCs w:val="22"/>
          <w:lang w:eastAsia="en-GB"/>
        </w:rPr>
        <w:t>C</w:t>
      </w:r>
      <w:r w:rsidR="003215C0" w:rsidRPr="00FC7B77">
        <w:rPr>
          <w:rFonts w:asciiTheme="minorHAnsi" w:hAnsiTheme="minorHAnsi" w:cstheme="minorHAnsi"/>
          <w:bCs/>
          <w:i/>
          <w:iCs/>
          <w:szCs w:val="22"/>
          <w:lang w:eastAsia="en-GB"/>
        </w:rPr>
        <w:t xml:space="preserve">ustomers, amounts to no more than a few hundred pounds per </w:t>
      </w:r>
      <w:r w:rsidR="00E04345" w:rsidRPr="00FC7B77">
        <w:rPr>
          <w:rFonts w:asciiTheme="minorHAnsi" w:hAnsiTheme="minorHAnsi" w:cstheme="minorHAnsi"/>
          <w:bCs/>
          <w:i/>
          <w:iCs/>
          <w:szCs w:val="22"/>
          <w:lang w:eastAsia="en-GB"/>
        </w:rPr>
        <w:t>C</w:t>
      </w:r>
      <w:r w:rsidR="003215C0" w:rsidRPr="00FC7B77">
        <w:rPr>
          <w:rFonts w:asciiTheme="minorHAnsi" w:hAnsiTheme="minorHAnsi" w:cstheme="minorHAnsi"/>
          <w:bCs/>
          <w:i/>
          <w:iCs/>
          <w:szCs w:val="22"/>
          <w:lang w:eastAsia="en-GB"/>
        </w:rPr>
        <w:t xml:space="preserve">ustomer per annum.  Currently for most </w:t>
      </w:r>
      <w:r w:rsidR="00F97868">
        <w:rPr>
          <w:rFonts w:asciiTheme="minorHAnsi" w:hAnsiTheme="minorHAnsi" w:cstheme="minorHAnsi"/>
          <w:bCs/>
          <w:i/>
          <w:iCs/>
          <w:szCs w:val="22"/>
          <w:lang w:eastAsia="en-GB"/>
        </w:rPr>
        <w:t>LDNO</w:t>
      </w:r>
      <w:r w:rsidR="003215C0" w:rsidRPr="00FC7B77">
        <w:rPr>
          <w:rFonts w:asciiTheme="minorHAnsi" w:hAnsiTheme="minorHAnsi" w:cstheme="minorHAnsi"/>
          <w:bCs/>
          <w:i/>
          <w:iCs/>
          <w:szCs w:val="22"/>
          <w:lang w:eastAsia="en-GB"/>
        </w:rPr>
        <w:t xml:space="preserve"> UMS customers the annual inter-distributor charge is less than £100</w:t>
      </w:r>
      <w:r w:rsidRPr="00FC7B77">
        <w:rPr>
          <w:rFonts w:asciiTheme="minorHAnsi" w:hAnsiTheme="minorHAnsi" w:cstheme="minorHAnsi"/>
          <w:bCs/>
          <w:i/>
          <w:iCs/>
          <w:szCs w:val="22"/>
          <w:lang w:eastAsia="en-GB"/>
        </w:rPr>
        <w:t>”</w:t>
      </w:r>
      <w:r w:rsidR="003215C0" w:rsidRPr="00FC7B77">
        <w:rPr>
          <w:rFonts w:asciiTheme="minorHAnsi" w:hAnsiTheme="minorHAnsi" w:cstheme="minorHAnsi"/>
          <w:bCs/>
          <w:i/>
          <w:iCs/>
          <w:szCs w:val="22"/>
          <w:lang w:eastAsia="en-GB"/>
        </w:rPr>
        <w:t>.</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2 – </w:t>
      </w:r>
      <w:r w:rsidRPr="001F7A57">
        <w:rPr>
          <w:rFonts w:asciiTheme="minorHAnsi" w:hAnsiTheme="minorHAnsi" w:cstheme="minorHAnsi"/>
          <w:b/>
          <w:sz w:val="22"/>
          <w:szCs w:val="22"/>
          <w:u w:val="single"/>
          <w:lang w:val="en-US"/>
        </w:rPr>
        <w:t xml:space="preserve">Do you agree with the principles of DCP </w:t>
      </w:r>
      <w:r w:rsidR="003215C0">
        <w:rPr>
          <w:rFonts w:asciiTheme="minorHAnsi" w:hAnsiTheme="minorHAnsi" w:cstheme="minorHAnsi"/>
          <w:b/>
          <w:sz w:val="22"/>
          <w:szCs w:val="22"/>
          <w:u w:val="single"/>
          <w:lang w:val="en-US"/>
        </w:rPr>
        <w:t>203</w:t>
      </w:r>
      <w:r w:rsidRPr="001F7A57">
        <w:rPr>
          <w:rFonts w:asciiTheme="minorHAnsi" w:hAnsiTheme="minorHAnsi" w:cstheme="minorHAnsi"/>
          <w:b/>
          <w:sz w:val="22"/>
          <w:szCs w:val="22"/>
          <w:u w:val="single"/>
          <w:lang w:val="en-US"/>
        </w:rPr>
        <w:t>?</w:t>
      </w:r>
    </w:p>
    <w:p w:rsidR="00465B2E"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w:t>
      </w:r>
      <w:r w:rsidR="003215C0">
        <w:rPr>
          <w:rFonts w:asciiTheme="minorHAnsi" w:hAnsiTheme="minorHAnsi" w:cstheme="minorHAnsi"/>
          <w:sz w:val="22"/>
          <w:szCs w:val="22"/>
        </w:rPr>
        <w:t xml:space="preserve"> the majority of</w:t>
      </w:r>
      <w:r w:rsidRPr="001F7A57">
        <w:rPr>
          <w:rFonts w:asciiTheme="minorHAnsi" w:hAnsiTheme="minorHAnsi" w:cstheme="minorHAnsi"/>
          <w:sz w:val="22"/>
          <w:szCs w:val="22"/>
        </w:rPr>
        <w:t xml:space="preserve"> respondents agreed with the principles of the CP.</w:t>
      </w:r>
    </w:p>
    <w:p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A DNO respondent noted that they are aware that there is an industry issue of unnecessary costs to </w:t>
      </w:r>
      <w:r w:rsidR="00E04345">
        <w:rPr>
          <w:rFonts w:asciiTheme="minorHAnsi" w:hAnsiTheme="minorHAnsi" w:cstheme="minorHAnsi"/>
          <w:sz w:val="22"/>
          <w:szCs w:val="22"/>
        </w:rPr>
        <w:t>C</w:t>
      </w:r>
      <w:r w:rsidRPr="003215C0">
        <w:rPr>
          <w:rFonts w:asciiTheme="minorHAnsi" w:hAnsiTheme="minorHAnsi" w:cstheme="minorHAnsi"/>
          <w:sz w:val="22"/>
          <w:szCs w:val="22"/>
        </w:rPr>
        <w:t>ustomers and potential barriers to competition arising from potentially unnecessary administrative costs. Reducing the number of tariffs needs to be carefully considered together with the inevitable reduction in cost-reflecti</w:t>
      </w:r>
      <w:r w:rsidR="00D45A8B">
        <w:rPr>
          <w:rFonts w:asciiTheme="minorHAnsi" w:hAnsiTheme="minorHAnsi" w:cstheme="minorHAnsi"/>
          <w:sz w:val="22"/>
          <w:szCs w:val="22"/>
        </w:rPr>
        <w:t>vity. They understand from the Change P</w:t>
      </w:r>
      <w:r w:rsidRPr="003215C0">
        <w:rPr>
          <w:rFonts w:asciiTheme="minorHAnsi" w:hAnsiTheme="minorHAnsi" w:cstheme="minorHAnsi"/>
          <w:sz w:val="22"/>
          <w:szCs w:val="22"/>
        </w:rPr>
        <w:t xml:space="preserve">roposal form that costs applied by </w:t>
      </w:r>
      <w:r w:rsidR="008643C1">
        <w:rPr>
          <w:rFonts w:asciiTheme="minorHAnsi" w:hAnsiTheme="minorHAnsi" w:cstheme="minorHAnsi"/>
          <w:sz w:val="22"/>
          <w:szCs w:val="22"/>
        </w:rPr>
        <w:t>M</w:t>
      </w:r>
      <w:r w:rsidR="008643C1" w:rsidRPr="003215C0">
        <w:rPr>
          <w:rFonts w:asciiTheme="minorHAnsi" w:hAnsiTheme="minorHAnsi" w:cstheme="minorHAnsi"/>
          <w:sz w:val="22"/>
          <w:szCs w:val="22"/>
        </w:rPr>
        <w:t xml:space="preserve">eter </w:t>
      </w:r>
      <w:r w:rsidR="008643C1">
        <w:rPr>
          <w:rFonts w:asciiTheme="minorHAnsi" w:hAnsiTheme="minorHAnsi" w:cstheme="minorHAnsi"/>
          <w:sz w:val="22"/>
          <w:szCs w:val="22"/>
        </w:rPr>
        <w:t>A</w:t>
      </w:r>
      <w:r w:rsidRPr="003215C0">
        <w:rPr>
          <w:rFonts w:asciiTheme="minorHAnsi" w:hAnsiTheme="minorHAnsi" w:cstheme="minorHAnsi"/>
          <w:sz w:val="22"/>
          <w:szCs w:val="22"/>
        </w:rPr>
        <w:t xml:space="preserve">dministrators (MAs) and </w:t>
      </w:r>
      <w:r w:rsidR="00E04345">
        <w:rPr>
          <w:rFonts w:asciiTheme="minorHAnsi" w:hAnsiTheme="minorHAnsi" w:cstheme="minorHAnsi"/>
          <w:sz w:val="22"/>
          <w:szCs w:val="22"/>
        </w:rPr>
        <w:t>S</w:t>
      </w:r>
      <w:r w:rsidRPr="003215C0">
        <w:rPr>
          <w:rFonts w:asciiTheme="minorHAnsi" w:hAnsiTheme="minorHAnsi" w:cstheme="minorHAnsi"/>
          <w:sz w:val="22"/>
          <w:szCs w:val="22"/>
        </w:rPr>
        <w:t xml:space="preserve">uppliers can be high; reducing the number of MPANs required is one way to go about dealing with this and may make a small improvement. However, </w:t>
      </w:r>
      <w:r w:rsidR="002948C1">
        <w:rPr>
          <w:rFonts w:asciiTheme="minorHAnsi" w:hAnsiTheme="minorHAnsi" w:cstheme="minorHAnsi"/>
          <w:sz w:val="22"/>
          <w:szCs w:val="22"/>
        </w:rPr>
        <w:t>they</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 xml:space="preserve">feel this will not affect the underlying issue of allegedly high MA and/or </w:t>
      </w:r>
      <w:r w:rsidR="00E04345">
        <w:rPr>
          <w:rFonts w:asciiTheme="minorHAnsi" w:hAnsiTheme="minorHAnsi" w:cstheme="minorHAnsi"/>
          <w:sz w:val="22"/>
          <w:szCs w:val="22"/>
        </w:rPr>
        <w:t>S</w:t>
      </w:r>
      <w:r w:rsidRPr="003215C0">
        <w:rPr>
          <w:rFonts w:asciiTheme="minorHAnsi" w:hAnsiTheme="minorHAnsi" w:cstheme="minorHAnsi"/>
          <w:sz w:val="22"/>
          <w:szCs w:val="22"/>
        </w:rPr>
        <w:t>upplier charges.</w:t>
      </w:r>
    </w:p>
    <w:p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The Working Group agreed with the response and noted that the implementation of this CP would reduce the charges but not remove </w:t>
      </w:r>
      <w:r w:rsidR="008643C1">
        <w:rPr>
          <w:rFonts w:asciiTheme="minorHAnsi" w:hAnsiTheme="minorHAnsi" w:cstheme="minorHAnsi"/>
          <w:sz w:val="22"/>
          <w:szCs w:val="22"/>
        </w:rPr>
        <w:t>the underlying issue</w:t>
      </w:r>
      <w:r w:rsidR="00D45A8B">
        <w:rPr>
          <w:rFonts w:asciiTheme="minorHAnsi" w:hAnsiTheme="minorHAnsi" w:cstheme="minorHAnsi"/>
          <w:sz w:val="22"/>
          <w:szCs w:val="22"/>
        </w:rPr>
        <w:t xml:space="preserve"> </w:t>
      </w:r>
      <w:r w:rsidRPr="003215C0">
        <w:rPr>
          <w:rFonts w:asciiTheme="minorHAnsi" w:hAnsiTheme="minorHAnsi" w:cstheme="minorHAnsi"/>
          <w:sz w:val="22"/>
          <w:szCs w:val="22"/>
        </w:rPr>
        <w:t>entirely</w:t>
      </w:r>
      <w:r w:rsidR="005B5016">
        <w:rPr>
          <w:rFonts w:asciiTheme="minorHAnsi" w:hAnsiTheme="minorHAnsi" w:cstheme="minorHAnsi"/>
          <w:sz w:val="22"/>
          <w:szCs w:val="22"/>
        </w:rPr>
        <w:t xml:space="preserve"> i.e. adoption of h</w:t>
      </w:r>
      <w:r w:rsidR="00E04345">
        <w:rPr>
          <w:rFonts w:asciiTheme="minorHAnsi" w:hAnsiTheme="minorHAnsi" w:cstheme="minorHAnsi"/>
          <w:sz w:val="22"/>
          <w:szCs w:val="22"/>
        </w:rPr>
        <w:t xml:space="preserve">ighways on </w:t>
      </w:r>
      <w:r w:rsidR="00F97868">
        <w:rPr>
          <w:rFonts w:asciiTheme="minorHAnsi" w:hAnsiTheme="minorHAnsi" w:cstheme="minorHAnsi"/>
          <w:sz w:val="22"/>
          <w:szCs w:val="22"/>
        </w:rPr>
        <w:t>LDNO</w:t>
      </w:r>
      <w:r w:rsidR="00E04345">
        <w:rPr>
          <w:rFonts w:asciiTheme="minorHAnsi" w:hAnsiTheme="minorHAnsi" w:cstheme="minorHAnsi"/>
          <w:sz w:val="22"/>
          <w:szCs w:val="22"/>
        </w:rPr>
        <w:t xml:space="preserve"> networks by LA C</w:t>
      </w:r>
      <w:r w:rsidR="005B5016">
        <w:rPr>
          <w:rFonts w:asciiTheme="minorHAnsi" w:hAnsiTheme="minorHAnsi" w:cstheme="minorHAnsi"/>
          <w:sz w:val="22"/>
          <w:szCs w:val="22"/>
        </w:rPr>
        <w:t>ustomers.</w:t>
      </w:r>
    </w:p>
    <w:p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 agreed to attempt to quantify the charges/impacts of these changes; if it can be successfully accomplished it was agreed to include this information within the Change Report</w:t>
      </w:r>
      <w:r w:rsidR="00D569F1">
        <w:rPr>
          <w:rFonts w:asciiTheme="minorHAnsi" w:hAnsiTheme="minorHAnsi" w:cstheme="minorHAnsi"/>
          <w:sz w:val="22"/>
          <w:szCs w:val="22"/>
        </w:rPr>
        <w:t>; Section 9 of this document details the Impact Analysis undertaken by the Working Group.</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3 –</w:t>
      </w:r>
      <w:r w:rsidR="003215C0" w:rsidRPr="003215C0">
        <w:rPr>
          <w:rFonts w:asciiTheme="minorHAnsi" w:hAnsiTheme="minorHAnsi" w:cstheme="minorHAnsi"/>
          <w:b/>
          <w:sz w:val="22"/>
          <w:szCs w:val="22"/>
          <w:u w:val="single"/>
          <w:lang w:val="en-US"/>
        </w:rPr>
        <w:t>Do you have any comments on the proposed legal text? Provide supporting comments.</w:t>
      </w:r>
    </w:p>
    <w:p w:rsidR="00465B2E"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3215C0">
        <w:rPr>
          <w:rFonts w:asciiTheme="minorHAnsi" w:hAnsiTheme="minorHAnsi" w:cstheme="minorHAnsi"/>
          <w:sz w:val="22"/>
          <w:szCs w:val="22"/>
        </w:rPr>
        <w:t>some DNO respondents provided suggestions to improve the legal text from the responses received to this question.</w:t>
      </w:r>
    </w:p>
    <w:p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A DNO respondent notes that the legal text does not align with the consultation document in paragraph 6.1. It is stated in the consultation document that “the determining factor for the LDNO discount will be based on the upstream LDNO/DNO boundary connection level of the majority of all NHH domestic LDNO connections” </w:t>
      </w:r>
      <w:r w:rsidRPr="003215C0">
        <w:rPr>
          <w:rFonts w:asciiTheme="minorHAnsi" w:hAnsiTheme="minorHAnsi" w:cstheme="minorHAnsi"/>
          <w:sz w:val="22"/>
          <w:szCs w:val="22"/>
        </w:rPr>
        <w:lastRenderedPageBreak/>
        <w:t xml:space="preserve">whilst the legal text states </w:t>
      </w:r>
      <w:r w:rsidRPr="00D45A8B">
        <w:rPr>
          <w:rFonts w:asciiTheme="minorHAnsi" w:hAnsiTheme="minorHAnsi" w:cstheme="minorHAnsi"/>
          <w:i/>
          <w:sz w:val="22"/>
          <w:szCs w:val="22"/>
        </w:rPr>
        <w:t xml:space="preserve">“the </w:t>
      </w:r>
      <w:r w:rsidR="00F97868">
        <w:rPr>
          <w:rFonts w:asciiTheme="minorHAnsi" w:hAnsiTheme="minorHAnsi" w:cstheme="minorHAnsi"/>
          <w:i/>
          <w:sz w:val="22"/>
          <w:szCs w:val="22"/>
        </w:rPr>
        <w:t>LDNO</w:t>
      </w:r>
      <w:r w:rsidRPr="00D45A8B">
        <w:rPr>
          <w:rFonts w:asciiTheme="minorHAnsi" w:hAnsiTheme="minorHAnsi" w:cstheme="minorHAnsi"/>
          <w:i/>
          <w:sz w:val="22"/>
          <w:szCs w:val="22"/>
        </w:rPr>
        <w:t xml:space="preserve"> shall apply a Line Loss Factor Class Id that reflects the voltage of connection of the </w:t>
      </w:r>
      <w:r w:rsidR="00F97868">
        <w:rPr>
          <w:rFonts w:asciiTheme="minorHAnsi" w:hAnsiTheme="minorHAnsi" w:cstheme="minorHAnsi"/>
          <w:i/>
          <w:sz w:val="22"/>
          <w:szCs w:val="22"/>
        </w:rPr>
        <w:t>LDNO</w:t>
      </w:r>
      <w:r w:rsidRPr="00D45A8B">
        <w:rPr>
          <w:rFonts w:asciiTheme="minorHAnsi" w:hAnsiTheme="minorHAnsi" w:cstheme="minorHAnsi"/>
          <w:i/>
          <w:sz w:val="22"/>
          <w:szCs w:val="22"/>
        </w:rPr>
        <w:t xml:space="preserve">’s Distribution Systems that provides the majority (i.e. more than 50%) of non-half hourly connections made to the </w:t>
      </w:r>
      <w:r w:rsidR="00F97868">
        <w:rPr>
          <w:rFonts w:asciiTheme="minorHAnsi" w:hAnsiTheme="minorHAnsi" w:cstheme="minorHAnsi"/>
          <w:i/>
          <w:sz w:val="22"/>
          <w:szCs w:val="22"/>
        </w:rPr>
        <w:t>LDNO</w:t>
      </w:r>
      <w:r w:rsidRPr="00D45A8B">
        <w:rPr>
          <w:rFonts w:asciiTheme="minorHAnsi" w:hAnsiTheme="minorHAnsi" w:cstheme="minorHAnsi"/>
          <w:i/>
          <w:sz w:val="22"/>
          <w:szCs w:val="22"/>
        </w:rPr>
        <w:t>’s Distribution Systems.”</w:t>
      </w:r>
      <w:r w:rsidRPr="003215C0">
        <w:rPr>
          <w:rFonts w:asciiTheme="minorHAnsi" w:hAnsiTheme="minorHAnsi" w:cstheme="minorHAnsi"/>
          <w:sz w:val="22"/>
          <w:szCs w:val="22"/>
        </w:rPr>
        <w:t xml:space="preserve"> </w:t>
      </w:r>
      <w:r w:rsidR="002948C1">
        <w:rPr>
          <w:rFonts w:asciiTheme="minorHAnsi" w:hAnsiTheme="minorHAnsi" w:cstheme="minorHAnsi"/>
          <w:sz w:val="22"/>
          <w:szCs w:val="22"/>
        </w:rPr>
        <w:t>They</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believe</w:t>
      </w:r>
      <w:r w:rsidR="002948C1">
        <w:rPr>
          <w:rFonts w:asciiTheme="minorHAnsi" w:hAnsiTheme="minorHAnsi" w:cstheme="minorHAnsi"/>
          <w:sz w:val="22"/>
          <w:szCs w:val="22"/>
        </w:rPr>
        <w:t>d that</w:t>
      </w:r>
      <w:r w:rsidRPr="003215C0">
        <w:rPr>
          <w:rFonts w:asciiTheme="minorHAnsi" w:hAnsiTheme="minorHAnsi" w:cstheme="minorHAnsi"/>
          <w:sz w:val="22"/>
          <w:szCs w:val="22"/>
        </w:rPr>
        <w:t xml:space="preserve"> if this solution is taken forward the approach outlined in the consultation document of using domestic </w:t>
      </w:r>
      <w:r w:rsidR="00E04345">
        <w:rPr>
          <w:rFonts w:asciiTheme="minorHAnsi" w:hAnsiTheme="minorHAnsi" w:cstheme="minorHAnsi"/>
          <w:sz w:val="22"/>
          <w:szCs w:val="22"/>
        </w:rPr>
        <w:t>C</w:t>
      </w:r>
      <w:r w:rsidRPr="003215C0">
        <w:rPr>
          <w:rFonts w:asciiTheme="minorHAnsi" w:hAnsiTheme="minorHAnsi" w:cstheme="minorHAnsi"/>
          <w:sz w:val="22"/>
          <w:szCs w:val="22"/>
        </w:rPr>
        <w:t xml:space="preserve">ustomer counts is more appropriate than that in the legal text, subject to </w:t>
      </w:r>
      <w:r w:rsidR="002948C1">
        <w:rPr>
          <w:rFonts w:asciiTheme="minorHAnsi" w:hAnsiTheme="minorHAnsi" w:cstheme="minorHAnsi"/>
          <w:sz w:val="22"/>
          <w:szCs w:val="22"/>
        </w:rPr>
        <w:t>their</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response to question nine.</w:t>
      </w:r>
    </w:p>
    <w:p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Furthermore, they are uncomfortable with the legal text stating that “</w:t>
      </w:r>
      <w:r w:rsidRPr="00D45A8B">
        <w:rPr>
          <w:rFonts w:asciiTheme="minorHAnsi" w:hAnsiTheme="minorHAnsi" w:cstheme="minorHAnsi"/>
          <w:i/>
          <w:sz w:val="22"/>
          <w:szCs w:val="22"/>
        </w:rPr>
        <w:t xml:space="preserve">unless the </w:t>
      </w:r>
      <w:r w:rsidR="00F97868">
        <w:rPr>
          <w:rFonts w:asciiTheme="minorHAnsi" w:hAnsiTheme="minorHAnsi" w:cstheme="minorHAnsi"/>
          <w:i/>
          <w:sz w:val="22"/>
          <w:szCs w:val="22"/>
        </w:rPr>
        <w:t>LDNO</w:t>
      </w:r>
      <w:r w:rsidRPr="00D45A8B">
        <w:rPr>
          <w:rFonts w:asciiTheme="minorHAnsi" w:hAnsiTheme="minorHAnsi" w:cstheme="minorHAnsi"/>
          <w:i/>
          <w:sz w:val="22"/>
          <w:szCs w:val="22"/>
        </w:rPr>
        <w:t xml:space="preserve"> notifies the DNO Party otherwise”</w:t>
      </w:r>
      <w:r w:rsidRPr="003215C0">
        <w:rPr>
          <w:rFonts w:asciiTheme="minorHAnsi" w:hAnsiTheme="minorHAnsi" w:cstheme="minorHAnsi"/>
          <w:sz w:val="22"/>
          <w:szCs w:val="22"/>
        </w:rPr>
        <w:t xml:space="preserve"> a single discount will be applied. They would like to see this amended to ensure that the dialogue between </w:t>
      </w:r>
      <w:r w:rsidR="00F97868">
        <w:rPr>
          <w:rFonts w:asciiTheme="minorHAnsi" w:hAnsiTheme="minorHAnsi" w:cstheme="minorHAnsi"/>
          <w:sz w:val="22"/>
          <w:szCs w:val="22"/>
        </w:rPr>
        <w:t>LDNO</w:t>
      </w:r>
      <w:r w:rsidRPr="003215C0">
        <w:rPr>
          <w:rFonts w:asciiTheme="minorHAnsi" w:hAnsiTheme="minorHAnsi" w:cstheme="minorHAnsi"/>
          <w:sz w:val="22"/>
          <w:szCs w:val="22"/>
        </w:rPr>
        <w:t xml:space="preserve"> and DNO takes place regardless of which option the </w:t>
      </w:r>
      <w:r w:rsidR="00F97868">
        <w:rPr>
          <w:rFonts w:asciiTheme="minorHAnsi" w:hAnsiTheme="minorHAnsi" w:cstheme="minorHAnsi"/>
          <w:sz w:val="22"/>
          <w:szCs w:val="22"/>
        </w:rPr>
        <w:t>LDNO</w:t>
      </w:r>
      <w:r w:rsidRPr="003215C0">
        <w:rPr>
          <w:rFonts w:asciiTheme="minorHAnsi" w:hAnsiTheme="minorHAnsi" w:cstheme="minorHAnsi"/>
          <w:sz w:val="22"/>
          <w:szCs w:val="22"/>
        </w:rPr>
        <w:t xml:space="preserve"> chooses i.e. to provide clarity of the arrangements for both parties.</w:t>
      </w:r>
    </w:p>
    <w:p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w:t>
      </w:r>
      <w:r>
        <w:rPr>
          <w:rFonts w:asciiTheme="minorHAnsi" w:hAnsiTheme="minorHAnsi" w:cstheme="minorHAnsi"/>
          <w:sz w:val="22"/>
          <w:szCs w:val="22"/>
        </w:rPr>
        <w:t xml:space="preserve">, in regard to the points raised in </w:t>
      </w:r>
      <w:r w:rsidR="00C67F6D">
        <w:rPr>
          <w:rFonts w:asciiTheme="minorHAnsi" w:hAnsiTheme="minorHAnsi" w:cstheme="minorHAnsi"/>
          <w:sz w:val="22"/>
          <w:szCs w:val="22"/>
        </w:rPr>
        <w:t>paragraph 7.12</w:t>
      </w:r>
      <w:r>
        <w:rPr>
          <w:rFonts w:asciiTheme="minorHAnsi" w:hAnsiTheme="minorHAnsi" w:cstheme="minorHAnsi"/>
          <w:sz w:val="22"/>
          <w:szCs w:val="22"/>
        </w:rPr>
        <w:t xml:space="preserve">, </w:t>
      </w:r>
      <w:r w:rsidRPr="003215C0">
        <w:rPr>
          <w:rFonts w:asciiTheme="minorHAnsi" w:hAnsiTheme="minorHAnsi" w:cstheme="minorHAnsi"/>
          <w:sz w:val="22"/>
          <w:szCs w:val="22"/>
        </w:rPr>
        <w:t xml:space="preserve">agreed with </w:t>
      </w:r>
      <w:r>
        <w:rPr>
          <w:rFonts w:asciiTheme="minorHAnsi" w:hAnsiTheme="minorHAnsi" w:cstheme="minorHAnsi"/>
          <w:sz w:val="22"/>
          <w:szCs w:val="22"/>
        </w:rPr>
        <w:t>it</w:t>
      </w:r>
      <w:r w:rsidRPr="003215C0">
        <w:rPr>
          <w:rFonts w:asciiTheme="minorHAnsi" w:hAnsiTheme="minorHAnsi" w:cstheme="minorHAnsi"/>
          <w:sz w:val="22"/>
          <w:szCs w:val="22"/>
        </w:rPr>
        <w:t xml:space="preserve">, and will amend the legal text accordingly before being submitted to the DCUSA legal advisors. </w:t>
      </w:r>
    </w:p>
    <w:p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w:t>
      </w:r>
      <w:r>
        <w:rPr>
          <w:rFonts w:asciiTheme="minorHAnsi" w:hAnsiTheme="minorHAnsi" w:cstheme="minorHAnsi"/>
          <w:sz w:val="22"/>
          <w:szCs w:val="22"/>
        </w:rPr>
        <w:t xml:space="preserve">, in regard to the points raised in </w:t>
      </w:r>
      <w:r w:rsidR="00D15C8E">
        <w:rPr>
          <w:rFonts w:asciiTheme="minorHAnsi" w:hAnsiTheme="minorHAnsi" w:cstheme="minorHAnsi"/>
          <w:sz w:val="22"/>
          <w:szCs w:val="22"/>
        </w:rPr>
        <w:t>paragraph 7.13</w:t>
      </w:r>
      <w:r>
        <w:rPr>
          <w:rFonts w:asciiTheme="minorHAnsi" w:hAnsiTheme="minorHAnsi" w:cstheme="minorHAnsi"/>
          <w:sz w:val="22"/>
          <w:szCs w:val="22"/>
        </w:rPr>
        <w:t>,</w:t>
      </w:r>
      <w:r w:rsidRPr="003215C0">
        <w:rPr>
          <w:rFonts w:asciiTheme="minorHAnsi" w:hAnsiTheme="minorHAnsi" w:cstheme="minorHAnsi"/>
          <w:sz w:val="22"/>
          <w:szCs w:val="22"/>
        </w:rPr>
        <w:t xml:space="preserve"> discussed the point and agreed to examine ways to improve/clarify the legal text regarding moving away from the status quo arrangements, or staying with them.</w:t>
      </w:r>
    </w:p>
    <w:p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Another DNO respondent explains that they do not believe that changing Schedule 19 achieves the desired outcome. </w:t>
      </w:r>
      <w:r>
        <w:rPr>
          <w:rFonts w:asciiTheme="minorHAnsi" w:hAnsiTheme="minorHAnsi" w:cstheme="minorHAnsi"/>
          <w:sz w:val="22"/>
          <w:szCs w:val="22"/>
        </w:rPr>
        <w:t xml:space="preserve"> </w:t>
      </w:r>
    </w:p>
    <w:p w:rsidR="00DD6614" w:rsidRPr="00DD6614" w:rsidRDefault="00E04345" w:rsidP="00DD6614">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They state that </w:t>
      </w:r>
      <w:r w:rsidR="00DD6614" w:rsidRPr="00DD6614">
        <w:rPr>
          <w:rFonts w:asciiTheme="minorHAnsi" w:hAnsiTheme="minorHAnsi" w:cstheme="minorHAnsi"/>
          <w:sz w:val="22"/>
          <w:szCs w:val="22"/>
        </w:rPr>
        <w:t xml:space="preserve">Schedule 19 merely describes a process (which itself is not changing). </w:t>
      </w:r>
      <w:r w:rsidR="00DD6614">
        <w:rPr>
          <w:rFonts w:asciiTheme="minorHAnsi" w:hAnsiTheme="minorHAnsi" w:cstheme="minorHAnsi"/>
          <w:sz w:val="22"/>
          <w:szCs w:val="22"/>
        </w:rPr>
        <w:t>They</w:t>
      </w:r>
      <w:r w:rsidR="00DD6614" w:rsidRPr="00DD6614">
        <w:rPr>
          <w:rFonts w:asciiTheme="minorHAnsi" w:hAnsiTheme="minorHAnsi" w:cstheme="minorHAnsi"/>
          <w:sz w:val="22"/>
          <w:szCs w:val="22"/>
        </w:rPr>
        <w:t xml:space="preserve"> believe that changes are required to the methodologies (Schedules 16-18). At present these state that the LDNO </w:t>
      </w:r>
      <w:proofErr w:type="spellStart"/>
      <w:r w:rsidR="00DD6614" w:rsidRPr="00DD6614">
        <w:rPr>
          <w:rFonts w:asciiTheme="minorHAnsi" w:hAnsiTheme="minorHAnsi" w:cstheme="minorHAnsi"/>
          <w:sz w:val="22"/>
          <w:szCs w:val="22"/>
        </w:rPr>
        <w:t>DUoS</w:t>
      </w:r>
      <w:proofErr w:type="spellEnd"/>
      <w:r w:rsidR="00DD6614" w:rsidRPr="00DD6614">
        <w:rPr>
          <w:rFonts w:asciiTheme="minorHAnsi" w:hAnsiTheme="minorHAnsi" w:cstheme="minorHAnsi"/>
          <w:sz w:val="22"/>
          <w:szCs w:val="22"/>
        </w:rPr>
        <w:t xml:space="preserve"> charges are based on the voltage of connection. To apply these changes to Schedule 19 in isolation would result in inconsistency and indeed conflict with </w:t>
      </w:r>
      <w:r w:rsidR="00DD6614">
        <w:rPr>
          <w:rFonts w:asciiTheme="minorHAnsi" w:hAnsiTheme="minorHAnsi" w:cstheme="minorHAnsi"/>
          <w:sz w:val="22"/>
          <w:szCs w:val="22"/>
        </w:rPr>
        <w:t>S</w:t>
      </w:r>
      <w:r w:rsidR="00DD6614" w:rsidRPr="00DD6614">
        <w:rPr>
          <w:rFonts w:asciiTheme="minorHAnsi" w:hAnsiTheme="minorHAnsi" w:cstheme="minorHAnsi"/>
          <w:sz w:val="22"/>
          <w:szCs w:val="22"/>
        </w:rPr>
        <w:t>chedules 16-18.  This could ultimately result in charging that is not compliant with the methodology.</w:t>
      </w:r>
    </w:p>
    <w:p w:rsidR="00DD6614" w:rsidRPr="00DD6614" w:rsidRDefault="00E04345" w:rsidP="00DD6614">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They further stated that b</w:t>
      </w:r>
      <w:r w:rsidR="00DD6614" w:rsidRPr="00DD6614">
        <w:rPr>
          <w:rFonts w:asciiTheme="minorHAnsi" w:hAnsiTheme="minorHAnsi" w:cstheme="minorHAnsi"/>
          <w:sz w:val="22"/>
          <w:szCs w:val="22"/>
        </w:rPr>
        <w:t xml:space="preserve">y way of example, it may be preferable to open </w:t>
      </w:r>
      <w:r w:rsidR="00DD6614">
        <w:rPr>
          <w:rFonts w:asciiTheme="minorHAnsi" w:hAnsiTheme="minorHAnsi" w:cstheme="minorHAnsi"/>
          <w:sz w:val="22"/>
          <w:szCs w:val="22"/>
        </w:rPr>
        <w:t>Paragraph</w:t>
      </w:r>
      <w:r w:rsidR="00DD6614" w:rsidRPr="00DD6614">
        <w:rPr>
          <w:rFonts w:asciiTheme="minorHAnsi" w:hAnsiTheme="minorHAnsi" w:cstheme="minorHAnsi"/>
          <w:sz w:val="22"/>
          <w:szCs w:val="22"/>
        </w:rPr>
        <w:t xml:space="preserve"> 147 of Schedule 16 with </w:t>
      </w:r>
      <w:r w:rsidR="00DD6614" w:rsidRPr="00D45A8B">
        <w:rPr>
          <w:rFonts w:asciiTheme="minorHAnsi" w:hAnsiTheme="minorHAnsi" w:cstheme="minorHAnsi"/>
          <w:i/>
          <w:sz w:val="22"/>
          <w:szCs w:val="22"/>
        </w:rPr>
        <w:t>“unless otherwise specified below”</w:t>
      </w:r>
      <w:r w:rsidR="00DD6614" w:rsidRPr="00DD6614">
        <w:rPr>
          <w:rFonts w:asciiTheme="minorHAnsi" w:hAnsiTheme="minorHAnsi" w:cstheme="minorHAnsi"/>
          <w:sz w:val="22"/>
          <w:szCs w:val="22"/>
        </w:rPr>
        <w:t xml:space="preserve"> and then to asterisk each of the UMS categories in para 147 and then insert underneath the tables in </w:t>
      </w:r>
      <w:r w:rsidR="00DD6614">
        <w:rPr>
          <w:rFonts w:asciiTheme="minorHAnsi" w:hAnsiTheme="minorHAnsi" w:cstheme="minorHAnsi"/>
          <w:sz w:val="22"/>
          <w:szCs w:val="22"/>
        </w:rPr>
        <w:t>Paragraph</w:t>
      </w:r>
      <w:r w:rsidR="00DD6614" w:rsidRPr="00DD6614">
        <w:rPr>
          <w:rFonts w:asciiTheme="minorHAnsi" w:hAnsiTheme="minorHAnsi" w:cstheme="minorHAnsi"/>
          <w:sz w:val="22"/>
          <w:szCs w:val="22"/>
        </w:rPr>
        <w:t xml:space="preserve"> 147 the text proposed by the Working Group at their </w:t>
      </w:r>
      <w:r w:rsidR="00DD6614">
        <w:rPr>
          <w:rFonts w:asciiTheme="minorHAnsi" w:hAnsiTheme="minorHAnsi" w:cstheme="minorHAnsi"/>
          <w:sz w:val="22"/>
          <w:szCs w:val="22"/>
        </w:rPr>
        <w:t>Paragraph</w:t>
      </w:r>
      <w:r w:rsidR="00DD6614" w:rsidRPr="00DD6614">
        <w:rPr>
          <w:rFonts w:asciiTheme="minorHAnsi" w:hAnsiTheme="minorHAnsi" w:cstheme="minorHAnsi"/>
          <w:sz w:val="22"/>
          <w:szCs w:val="22"/>
        </w:rPr>
        <w:t xml:space="preserve"> 6.1 of Schedule 19 as the reference to which the asterisks refer. Note that the text proposed by the Working </w:t>
      </w:r>
      <w:r w:rsidR="00DD6614" w:rsidRPr="00DD6614">
        <w:rPr>
          <w:rFonts w:asciiTheme="minorHAnsi" w:hAnsiTheme="minorHAnsi" w:cstheme="minorHAnsi"/>
          <w:sz w:val="22"/>
          <w:szCs w:val="22"/>
        </w:rPr>
        <w:lastRenderedPageBreak/>
        <w:t>Group needs to include reference to this being NHH UMS only and that the counts should be based on energised NHH non-UMS customers (in order to provide the validation under Q10).</w:t>
      </w:r>
    </w:p>
    <w:p w:rsid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respondent further notes that a</w:t>
      </w:r>
      <w:r w:rsidRPr="00DD6614">
        <w:rPr>
          <w:rFonts w:asciiTheme="minorHAnsi" w:hAnsiTheme="minorHAnsi" w:cstheme="minorHAnsi"/>
          <w:sz w:val="22"/>
          <w:szCs w:val="22"/>
        </w:rPr>
        <w:t xml:space="preserve">n alternative would be to carve out the UMS lines from Tables 8 and 9 in </w:t>
      </w:r>
      <w:r>
        <w:rPr>
          <w:rFonts w:asciiTheme="minorHAnsi" w:hAnsiTheme="minorHAnsi" w:cstheme="minorHAnsi"/>
          <w:sz w:val="22"/>
          <w:szCs w:val="22"/>
        </w:rPr>
        <w:t>Paragraph</w:t>
      </w:r>
      <w:r w:rsidRPr="00DD6614">
        <w:rPr>
          <w:rFonts w:asciiTheme="minorHAnsi" w:hAnsiTheme="minorHAnsi" w:cstheme="minorHAnsi"/>
          <w:sz w:val="22"/>
          <w:szCs w:val="22"/>
        </w:rPr>
        <w:t xml:space="preserve"> 147 of Schedule 16 and insert into an additional Table – with associated changes to the wording of any impacted paragraphs.</w:t>
      </w:r>
    </w:p>
    <w:p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The Working Group reviewed and noted the comments within this response and agreed to amend the legal text accordingly, from the suggestions within Paragraphs 2 and 3</w:t>
      </w:r>
      <w:r w:rsidR="00D569F1">
        <w:rPr>
          <w:rFonts w:asciiTheme="minorHAnsi" w:hAnsiTheme="minorHAnsi" w:cstheme="minorHAnsi"/>
          <w:sz w:val="22"/>
          <w:szCs w:val="22"/>
        </w:rPr>
        <w:t xml:space="preserve"> of this response</w:t>
      </w:r>
      <w:r w:rsidRPr="00DD6614">
        <w:rPr>
          <w:rFonts w:asciiTheme="minorHAnsi" w:hAnsiTheme="minorHAnsi" w:cstheme="minorHAnsi"/>
          <w:sz w:val="22"/>
          <w:szCs w:val="22"/>
        </w:rPr>
        <w:t xml:space="preserve">, before being submitted to the DCUSA legal advisors.  </w:t>
      </w:r>
    </w:p>
    <w:p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It was also noted that instead of energised MPANs it should read energised domestic MPANs; this will need to be reflected throughout the legal text.</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4 –</w:t>
      </w:r>
      <w:r w:rsidR="00DD6614">
        <w:rPr>
          <w:rFonts w:asciiTheme="minorHAnsi" w:hAnsiTheme="minorHAnsi" w:cstheme="minorHAnsi"/>
          <w:b/>
          <w:sz w:val="22"/>
          <w:szCs w:val="22"/>
          <w:u w:val="single"/>
        </w:rPr>
        <w:t xml:space="preserve"> </w:t>
      </w:r>
      <w:r w:rsidR="00DD6614" w:rsidRPr="00DD6614">
        <w:rPr>
          <w:rFonts w:asciiTheme="minorHAnsi" w:hAnsiTheme="minorHAnsi" w:cstheme="minorHAnsi"/>
          <w:b/>
          <w:sz w:val="22"/>
          <w:szCs w:val="22"/>
          <w:u w:val="single"/>
          <w:lang w:val="en-US"/>
        </w:rPr>
        <w:t>The Working Group considers that DCUSA General Objective 1 and 2 are better facilitated by DCP 203; do you agree with this opinion?  Please provide supporting comments on this and any other DCUSA General or Charging Objective you feel is impacted by DCP 203.</w:t>
      </w:r>
    </w:p>
    <w:p w:rsidR="00465B2E" w:rsidRPr="00FC7B77" w:rsidRDefault="00DD6614" w:rsidP="00465B2E">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An IDNO respondent note that they feel that General Objective 1 is better facilitated as the additional admin burden imposed on LDNOs to facilitate inter-distributor billing would be greatly reduced - reducing the number of MPANs required for said billing leads to a more efficient and co-ordinated distribution network.  They feel that General Objective 2 is also better met as reducing the number of MPANs required of the LDNO also reduces the additional admin costs borne by the </w:t>
      </w:r>
      <w:r w:rsidR="00E04345"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  This has led to difficulties with adoption of LDNO networks in the past.  As this issue is exclusive to LDNOs </w:t>
      </w:r>
      <w:r w:rsidR="002948C1" w:rsidRPr="00FC7B77">
        <w:rPr>
          <w:rFonts w:asciiTheme="minorHAnsi" w:hAnsiTheme="minorHAnsi" w:cstheme="minorHAnsi"/>
          <w:sz w:val="22"/>
          <w:szCs w:val="22"/>
        </w:rPr>
        <w:t xml:space="preserve">they </w:t>
      </w:r>
      <w:r w:rsidRPr="00FC7B77">
        <w:rPr>
          <w:rFonts w:asciiTheme="minorHAnsi" w:hAnsiTheme="minorHAnsi" w:cstheme="minorHAnsi"/>
          <w:sz w:val="22"/>
          <w:szCs w:val="22"/>
        </w:rPr>
        <w:t xml:space="preserve">agree with the </w:t>
      </w:r>
      <w:r w:rsidR="00D83F0E" w:rsidRPr="00FC7B77">
        <w:rPr>
          <w:rFonts w:asciiTheme="minorHAnsi" w:hAnsiTheme="minorHAnsi" w:cstheme="minorHAnsi"/>
          <w:sz w:val="22"/>
          <w:szCs w:val="22"/>
        </w:rPr>
        <w:t>Working Group’s</w:t>
      </w:r>
      <w:r w:rsidRPr="00FC7B77">
        <w:rPr>
          <w:rFonts w:asciiTheme="minorHAnsi" w:hAnsiTheme="minorHAnsi" w:cstheme="minorHAnsi"/>
          <w:sz w:val="22"/>
          <w:szCs w:val="22"/>
        </w:rPr>
        <w:t xml:space="preserve"> assessment that this change promotes competition by reducing a potential barrier to competition.</w:t>
      </w:r>
    </w:p>
    <w:p w:rsidR="00DD6614" w:rsidRPr="00FC7B77"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 DNO respondent noted that they do not agree that DCUSA General Objectives 1 and 2 would be better met as a result of this change proposal.  This </w:t>
      </w:r>
      <w:r w:rsidR="00D45A8B">
        <w:rPr>
          <w:rFonts w:asciiTheme="minorHAnsi" w:hAnsiTheme="minorHAnsi" w:cstheme="minorHAnsi"/>
          <w:sz w:val="22"/>
          <w:szCs w:val="22"/>
        </w:rPr>
        <w:t>Change P</w:t>
      </w:r>
      <w:r w:rsidRPr="00FC7B77">
        <w:rPr>
          <w:rFonts w:asciiTheme="minorHAnsi" w:hAnsiTheme="minorHAnsi" w:cstheme="minorHAnsi"/>
          <w:sz w:val="22"/>
          <w:szCs w:val="22"/>
        </w:rPr>
        <w:t>roposal will distort competit</w:t>
      </w:r>
      <w:r w:rsidR="00D45A8B">
        <w:rPr>
          <w:rFonts w:asciiTheme="minorHAnsi" w:hAnsiTheme="minorHAnsi" w:cstheme="minorHAnsi"/>
          <w:sz w:val="22"/>
          <w:szCs w:val="22"/>
        </w:rPr>
        <w:t>ion between D</w:t>
      </w:r>
      <w:r w:rsidRPr="00FC7B77">
        <w:rPr>
          <w:rFonts w:asciiTheme="minorHAnsi" w:hAnsiTheme="minorHAnsi" w:cstheme="minorHAnsi"/>
          <w:sz w:val="22"/>
          <w:szCs w:val="22"/>
        </w:rPr>
        <w:t xml:space="preserve">istributors and place perverse incentives on IDNOs to increase the number of UMS connected </w:t>
      </w:r>
      <w:r w:rsidR="00687767"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where the boundary voltage with the DNO is higher to reduce their </w:t>
      </w:r>
      <w:proofErr w:type="spellStart"/>
      <w:r w:rsidRPr="00FC7B77">
        <w:rPr>
          <w:rFonts w:asciiTheme="minorHAnsi" w:hAnsiTheme="minorHAnsi" w:cstheme="minorHAnsi"/>
          <w:sz w:val="22"/>
          <w:szCs w:val="22"/>
        </w:rPr>
        <w:t>DUoS</w:t>
      </w:r>
      <w:proofErr w:type="spellEnd"/>
      <w:r w:rsidRPr="00FC7B77">
        <w:rPr>
          <w:rFonts w:asciiTheme="minorHAnsi" w:hAnsiTheme="minorHAnsi" w:cstheme="minorHAnsi"/>
          <w:sz w:val="22"/>
          <w:szCs w:val="22"/>
        </w:rPr>
        <w:t xml:space="preserve"> bill. </w:t>
      </w:r>
    </w:p>
    <w:p w:rsidR="00DD6614" w:rsidRPr="00FC7B77"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reviewed this response and noted that the impact assessment </w:t>
      </w:r>
      <w:r w:rsidRPr="00FC7B77">
        <w:rPr>
          <w:rFonts w:asciiTheme="minorHAnsi" w:hAnsiTheme="minorHAnsi" w:cstheme="minorHAnsi"/>
          <w:sz w:val="22"/>
          <w:szCs w:val="22"/>
        </w:rPr>
        <w:lastRenderedPageBreak/>
        <w:t>provided within the consultation documents demonstrated that this CP would be very unlikely to place a perverse incentive on the IDNO; furthermore the connection is led by the IDNO</w:t>
      </w:r>
      <w:r w:rsidR="005B5016" w:rsidRPr="00FC7B77">
        <w:rPr>
          <w:rFonts w:asciiTheme="minorHAnsi" w:hAnsiTheme="minorHAnsi" w:cstheme="minorHAnsi"/>
          <w:sz w:val="22"/>
          <w:szCs w:val="22"/>
        </w:rPr>
        <w:t>’s</w:t>
      </w:r>
      <w:r w:rsidRPr="00FC7B77">
        <w:rPr>
          <w:rFonts w:asciiTheme="minorHAnsi" w:hAnsiTheme="minorHAnsi" w:cstheme="minorHAnsi"/>
          <w:sz w:val="22"/>
          <w:szCs w:val="22"/>
        </w:rPr>
        <w:t xml:space="preserve"> </w:t>
      </w:r>
      <w:r w:rsidR="00687767"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 (Local Authority or street-lighting authority) and not the IDNO itself.  </w:t>
      </w:r>
    </w:p>
    <w:p w:rsidR="00DD6614" w:rsidRPr="00FC7B77"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Another DNO respondent disagrees that this DCP will better facilitate General Objective 1, as the proposal requires that the current arrangement to be kept along with the introduction of the proposed solution. They consider this would add to rather than reduce the administrative burden and also add complexity to the current situation, for the reasons below:</w:t>
      </w:r>
    </w:p>
    <w:p w:rsidR="00DD6614" w:rsidRPr="00FC7B77" w:rsidRDefault="00DD6614" w:rsidP="00D45A8B">
      <w:pPr>
        <w:pStyle w:val="BodyText"/>
        <w:numPr>
          <w:ilvl w:val="1"/>
          <w:numId w:val="17"/>
        </w:numPr>
        <w:spacing w:before="0" w:after="200" w:line="360" w:lineRule="auto"/>
        <w:ind w:left="851" w:hanging="284"/>
        <w:jc w:val="left"/>
        <w:rPr>
          <w:rFonts w:asciiTheme="minorHAnsi" w:hAnsiTheme="minorHAnsi" w:cstheme="minorHAnsi"/>
          <w:bCs/>
          <w:iCs/>
          <w:szCs w:val="22"/>
          <w:lang w:eastAsia="en-GB"/>
        </w:rPr>
      </w:pPr>
      <w:r w:rsidRPr="00FC7B77">
        <w:rPr>
          <w:rFonts w:asciiTheme="minorHAnsi" w:hAnsiTheme="minorHAnsi" w:cstheme="minorHAnsi"/>
          <w:bCs/>
          <w:iCs/>
          <w:szCs w:val="22"/>
          <w:lang w:eastAsia="en-GB"/>
        </w:rPr>
        <w:t>In cases where different departments of the same local authority choose to adopt different approaches under this proposal (current and new arrangement), it would be difficult to split the data between the departments due to having a single inventory.</w:t>
      </w:r>
    </w:p>
    <w:p w:rsidR="00DD6614" w:rsidRPr="00FC7B77" w:rsidRDefault="00DD6614" w:rsidP="00D45A8B">
      <w:pPr>
        <w:pStyle w:val="BodyText"/>
        <w:numPr>
          <w:ilvl w:val="1"/>
          <w:numId w:val="17"/>
        </w:numPr>
        <w:spacing w:before="0" w:after="200" w:line="360" w:lineRule="auto"/>
        <w:ind w:left="851" w:hanging="284"/>
        <w:jc w:val="left"/>
        <w:rPr>
          <w:rFonts w:asciiTheme="minorHAnsi" w:hAnsiTheme="minorHAnsi" w:cstheme="minorHAnsi"/>
          <w:bCs/>
          <w:iCs/>
          <w:szCs w:val="22"/>
          <w:lang w:eastAsia="en-GB"/>
        </w:rPr>
      </w:pPr>
      <w:r w:rsidRPr="00FC7B77">
        <w:rPr>
          <w:rFonts w:asciiTheme="minorHAnsi" w:hAnsiTheme="minorHAnsi" w:cstheme="minorHAnsi"/>
          <w:bCs/>
          <w:iCs/>
          <w:szCs w:val="22"/>
          <w:lang w:eastAsia="en-GB"/>
        </w:rPr>
        <w:t xml:space="preserve">In cases where the customer requests data from the </w:t>
      </w:r>
      <w:r w:rsidR="00EC6BE1" w:rsidRPr="00FC7B77">
        <w:rPr>
          <w:rFonts w:asciiTheme="minorHAnsi" w:hAnsiTheme="minorHAnsi" w:cstheme="minorHAnsi"/>
          <w:bCs/>
          <w:iCs/>
          <w:szCs w:val="22"/>
          <w:lang w:eastAsia="en-GB"/>
        </w:rPr>
        <w:t>M</w:t>
      </w:r>
      <w:r w:rsidRPr="00FC7B77">
        <w:rPr>
          <w:rFonts w:asciiTheme="minorHAnsi" w:hAnsiTheme="minorHAnsi" w:cstheme="minorHAnsi"/>
          <w:bCs/>
          <w:iCs/>
          <w:szCs w:val="22"/>
          <w:lang w:eastAsia="en-GB"/>
        </w:rPr>
        <w:t xml:space="preserve">eter </w:t>
      </w:r>
      <w:r w:rsidR="00EC6BE1" w:rsidRPr="00FC7B77">
        <w:rPr>
          <w:rFonts w:asciiTheme="minorHAnsi" w:hAnsiTheme="minorHAnsi" w:cstheme="minorHAnsi"/>
          <w:bCs/>
          <w:iCs/>
          <w:szCs w:val="22"/>
          <w:lang w:eastAsia="en-GB"/>
        </w:rPr>
        <w:t>A</w:t>
      </w:r>
      <w:r w:rsidRPr="00FC7B77">
        <w:rPr>
          <w:rFonts w:asciiTheme="minorHAnsi" w:hAnsiTheme="minorHAnsi" w:cstheme="minorHAnsi"/>
          <w:bCs/>
          <w:iCs/>
          <w:szCs w:val="22"/>
          <w:lang w:eastAsia="en-GB"/>
        </w:rPr>
        <w:t>dministrator, this would require manual processes to split the data and this is an additional administrative burden.</w:t>
      </w:r>
    </w:p>
    <w:p w:rsidR="00DD6614" w:rsidRPr="00FC7B77" w:rsidRDefault="00DD6614" w:rsidP="00D45A8B">
      <w:pPr>
        <w:pStyle w:val="BodyText"/>
        <w:numPr>
          <w:ilvl w:val="1"/>
          <w:numId w:val="17"/>
        </w:numPr>
        <w:spacing w:before="0" w:after="200" w:line="360" w:lineRule="auto"/>
        <w:ind w:left="851" w:hanging="284"/>
        <w:jc w:val="left"/>
        <w:rPr>
          <w:rFonts w:asciiTheme="minorHAnsi" w:hAnsiTheme="minorHAnsi" w:cstheme="minorHAnsi"/>
          <w:bCs/>
          <w:iCs/>
          <w:szCs w:val="22"/>
          <w:lang w:eastAsia="en-GB"/>
        </w:rPr>
      </w:pPr>
      <w:r w:rsidRPr="00FC7B77">
        <w:rPr>
          <w:rFonts w:asciiTheme="minorHAnsi" w:hAnsiTheme="minorHAnsi" w:cstheme="minorHAnsi"/>
          <w:bCs/>
          <w:iCs/>
          <w:szCs w:val="22"/>
          <w:lang w:eastAsia="en-GB"/>
        </w:rPr>
        <w:t xml:space="preserve">There will be cost consequences in terms of the administration burden and IT systems changes, in terms of identifying, delinking and reassigning data from the D0314 flow to the new LLFCs in order to bill correctly in the new arrangement. </w:t>
      </w:r>
    </w:p>
    <w:p w:rsidR="00DD6614" w:rsidRPr="00FC7B77"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disagreed with the items raised within these points as the solution proposed does not attempt to combine the DNO and </w:t>
      </w:r>
      <w:r w:rsidR="00F97868">
        <w:rPr>
          <w:rFonts w:asciiTheme="minorHAnsi" w:hAnsiTheme="minorHAnsi" w:cstheme="minorHAnsi"/>
          <w:sz w:val="22"/>
          <w:szCs w:val="22"/>
        </w:rPr>
        <w:t>LDNO</w:t>
      </w:r>
      <w:r w:rsidRPr="00FC7B77">
        <w:rPr>
          <w:rFonts w:asciiTheme="minorHAnsi" w:hAnsiTheme="minorHAnsi" w:cstheme="minorHAnsi"/>
          <w:sz w:val="22"/>
          <w:szCs w:val="22"/>
        </w:rPr>
        <w:t xml:space="preserve"> inventories under a single MPAN.  It was noted that this was previously a considered solution within DCP 168</w:t>
      </w:r>
      <w:r w:rsidRPr="00FC7B77">
        <w:rPr>
          <w:rStyle w:val="FootnoteReference"/>
          <w:rFonts w:asciiTheme="minorHAnsi" w:hAnsiTheme="minorHAnsi"/>
          <w:sz w:val="22"/>
          <w:szCs w:val="22"/>
        </w:rPr>
        <w:footnoteReference w:id="4"/>
      </w:r>
      <w:r w:rsidRPr="00FC7B77">
        <w:rPr>
          <w:rFonts w:asciiTheme="minorHAnsi" w:hAnsiTheme="minorHAnsi" w:cstheme="minorHAnsi"/>
          <w:sz w:val="22"/>
          <w:szCs w:val="22"/>
        </w:rPr>
        <w:t xml:space="preserve"> and is being actively pursued within the Balancing and Settlement Code (BSC); however it is highlighted that the two CPs are independent of one another.</w:t>
      </w:r>
    </w:p>
    <w:p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5 –</w:t>
      </w:r>
      <w:r w:rsidR="00DD6614">
        <w:rPr>
          <w:rFonts w:asciiTheme="minorHAnsi" w:hAnsiTheme="minorHAnsi" w:cstheme="minorHAnsi"/>
          <w:b/>
          <w:sz w:val="22"/>
          <w:szCs w:val="22"/>
          <w:u w:val="single"/>
        </w:rPr>
        <w:t xml:space="preserve"> </w:t>
      </w:r>
      <w:r w:rsidR="00DD6614" w:rsidRPr="00DD6614">
        <w:rPr>
          <w:rFonts w:asciiTheme="minorHAnsi" w:hAnsiTheme="minorHAnsi" w:cstheme="minorHAnsi"/>
          <w:b/>
          <w:sz w:val="22"/>
          <w:szCs w:val="22"/>
          <w:u w:val="single"/>
          <w:lang w:val="en-US"/>
        </w:rPr>
        <w:t>As the CP does not affect the Charging Methodologies, the change could be implemented in the next DCUSA release following Authority consent.  Do you agree with the implementation approach of DCP 203?</w:t>
      </w:r>
    </w:p>
    <w:p w:rsidR="00465B2E" w:rsidRPr="00FC7B77" w:rsidRDefault="00742888" w:rsidP="00742888">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The Working Group noted that the</w:t>
      </w:r>
      <w:r w:rsidR="00DC3C79" w:rsidRPr="00FC7B77">
        <w:rPr>
          <w:rFonts w:asciiTheme="minorHAnsi" w:hAnsiTheme="minorHAnsi" w:cstheme="minorHAnsi"/>
          <w:sz w:val="22"/>
          <w:szCs w:val="22"/>
        </w:rPr>
        <w:t>re was a split response on this question</w:t>
      </w:r>
      <w:r w:rsidRPr="00FC7B77">
        <w:rPr>
          <w:rFonts w:asciiTheme="minorHAnsi" w:hAnsiTheme="minorHAnsi" w:cstheme="minorHAnsi"/>
          <w:sz w:val="22"/>
          <w:szCs w:val="22"/>
        </w:rPr>
        <w:t>.</w:t>
      </w:r>
    </w:p>
    <w:p w:rsidR="00FD72DA" w:rsidRPr="00FC7B77" w:rsidRDefault="00DC3C79" w:rsidP="00FD72DA">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cstheme="minorHAnsi"/>
          <w:sz w:val="22"/>
          <w:szCs w:val="22"/>
        </w:rPr>
        <w:t xml:space="preserve">A DNO respondent noted that </w:t>
      </w:r>
      <w:r w:rsidRPr="00FC7B77">
        <w:rPr>
          <w:rFonts w:asciiTheme="minorHAnsi" w:hAnsiTheme="minorHAnsi"/>
          <w:sz w:val="22"/>
          <w:szCs w:val="22"/>
        </w:rPr>
        <w:t xml:space="preserve">if this is considered to be the best solution then there is </w:t>
      </w:r>
      <w:r w:rsidRPr="00FC7B77">
        <w:rPr>
          <w:rFonts w:asciiTheme="minorHAnsi" w:hAnsiTheme="minorHAnsi"/>
          <w:sz w:val="22"/>
          <w:szCs w:val="22"/>
        </w:rPr>
        <w:lastRenderedPageBreak/>
        <w:t>no reason to delay.</w:t>
      </w:r>
    </w:p>
    <w:p w:rsidR="00DC3C79" w:rsidRPr="00FC7B77"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 different DNO explained that they do not agree that the CP does not affect the Charging Methodologies. They believe there is a detrimental effect to Charging Objective 3 as IDNOs will be charged based on the typical voltage of connection for UMS </w:t>
      </w:r>
      <w:r w:rsidR="00EC6BE1"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This will result in a cost increase or reduction to the DNO which will be paid for/credited to all </w:t>
      </w:r>
      <w:r w:rsidR="00EC6BE1" w:rsidRPr="00FC7B77">
        <w:rPr>
          <w:rFonts w:asciiTheme="minorHAnsi" w:hAnsiTheme="minorHAnsi" w:cstheme="minorHAnsi"/>
          <w:sz w:val="22"/>
          <w:szCs w:val="22"/>
        </w:rPr>
        <w:t>C</w:t>
      </w:r>
      <w:r w:rsidRPr="00FC7B77">
        <w:rPr>
          <w:rFonts w:asciiTheme="minorHAnsi" w:hAnsiTheme="minorHAnsi" w:cstheme="minorHAnsi"/>
          <w:sz w:val="22"/>
          <w:szCs w:val="22"/>
        </w:rPr>
        <w:t>ustomers.</w:t>
      </w:r>
    </w:p>
    <w:p w:rsidR="00DC3C79" w:rsidRPr="00FC7B77"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The Working Group reviewed and noted the comments within this response.  It was highlighted that the cost increase/reduction that is referred to within the response is minimal, and this is demonstrated within the impact analysis which was included with the consultation documents.</w:t>
      </w:r>
    </w:p>
    <w:p w:rsidR="00DC3C79" w:rsidRPr="00FC7B77"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A further DNO respondent believes this change directly impacts the methodologies. Therefore it must be made on 1 April, which at the earliest would now be 1 April 2016.</w:t>
      </w:r>
    </w:p>
    <w:p w:rsidR="00FD72DA" w:rsidRPr="00DC3C79"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w:t>
      </w:r>
      <w:r w:rsidR="00DC3C79">
        <w:rPr>
          <w:rFonts w:asciiTheme="minorHAnsi" w:hAnsiTheme="minorHAnsi" w:cstheme="minorHAnsi"/>
          <w:b/>
          <w:sz w:val="22"/>
          <w:szCs w:val="22"/>
          <w:u w:val="single"/>
        </w:rPr>
        <w:t xml:space="preserve">6 - </w:t>
      </w:r>
      <w:r w:rsidR="00DC3C79" w:rsidRPr="00DC3C79">
        <w:rPr>
          <w:rFonts w:asciiTheme="minorHAnsi" w:hAnsiTheme="minorHAnsi" w:cstheme="minorHAnsi"/>
          <w:b/>
          <w:sz w:val="22"/>
          <w:szCs w:val="22"/>
          <w:u w:val="single"/>
        </w:rPr>
        <w:t>Do you agree that amending Schedule 19 only would avoid introducing the additional complexity that the first solution would have done?</w:t>
      </w:r>
    </w:p>
    <w:p w:rsidR="00FD72DA" w:rsidRDefault="00DC3C79" w:rsidP="00FD72DA">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Working Group noted that there was a mixed response to this question from the respondents.</w:t>
      </w:r>
    </w:p>
    <w:p w:rsid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 xml:space="preserve">An IDNO respondent agrees and notes that whilst the original solution initially appeared to be more cost reflective it only is so if all </w:t>
      </w:r>
      <w:r w:rsidR="00F97868">
        <w:rPr>
          <w:rFonts w:asciiTheme="minorHAnsi" w:hAnsiTheme="minorHAnsi" w:cstheme="minorHAnsi"/>
          <w:sz w:val="22"/>
          <w:szCs w:val="22"/>
        </w:rPr>
        <w:t>LDNO</w:t>
      </w:r>
      <w:r w:rsidR="002948C1">
        <w:rPr>
          <w:rFonts w:asciiTheme="minorHAnsi" w:hAnsiTheme="minorHAnsi" w:cstheme="minorHAnsi"/>
          <w:sz w:val="22"/>
          <w:szCs w:val="22"/>
        </w:rPr>
        <w:t>s have</w:t>
      </w:r>
      <w:r w:rsidRPr="00DC3C79">
        <w:rPr>
          <w:rFonts w:asciiTheme="minorHAnsi" w:hAnsiTheme="minorHAnsi" w:cstheme="minorHAnsi"/>
          <w:sz w:val="22"/>
          <w:szCs w:val="22"/>
        </w:rPr>
        <w:t xml:space="preserve"> a similar mix of DNO boundary network level connections and associated end user </w:t>
      </w:r>
      <w:r w:rsidR="00687767">
        <w:rPr>
          <w:rFonts w:asciiTheme="minorHAnsi" w:hAnsiTheme="minorHAnsi" w:cstheme="minorHAnsi"/>
          <w:sz w:val="22"/>
          <w:szCs w:val="22"/>
        </w:rPr>
        <w:t>C</w:t>
      </w:r>
      <w:r w:rsidRPr="00DC3C79">
        <w:rPr>
          <w:rFonts w:asciiTheme="minorHAnsi" w:hAnsiTheme="minorHAnsi" w:cstheme="minorHAnsi"/>
          <w:sz w:val="22"/>
          <w:szCs w:val="22"/>
        </w:rPr>
        <w:t>ustomer connections.  They know that this is currently not the case so this proposal appears to be a more pragmatic solution without any price disturbance given the relatively small scale of inter-distributors billing now and in the foreseeable future.</w:t>
      </w:r>
    </w:p>
    <w:p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DNO respondent explains that they ag</w:t>
      </w:r>
      <w:r w:rsidR="00D45A8B">
        <w:rPr>
          <w:rFonts w:asciiTheme="minorHAnsi" w:hAnsiTheme="minorHAnsi" w:cstheme="minorHAnsi"/>
          <w:sz w:val="22"/>
          <w:szCs w:val="22"/>
        </w:rPr>
        <w:t>ree that the proposal to amend S</w:t>
      </w:r>
      <w:r w:rsidRPr="00DC3C79">
        <w:rPr>
          <w:rFonts w:asciiTheme="minorHAnsi" w:hAnsiTheme="minorHAnsi" w:cstheme="minorHAnsi"/>
          <w:sz w:val="22"/>
          <w:szCs w:val="22"/>
        </w:rPr>
        <w:t>chedule 19 only avoids introducing extra complexity into the tariff structure but does introduce a similar level of greater complexity into the inter-distributor billing arrangements.</w:t>
      </w:r>
    </w:p>
    <w:p w:rsidR="00DC3C79" w:rsidRPr="00D83F0E" w:rsidRDefault="00DC3C79" w:rsidP="00D83F0E">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further DNO respondent did not agree and note that they</w:t>
      </w:r>
      <w:r w:rsidRPr="00D83F0E">
        <w:rPr>
          <w:rFonts w:asciiTheme="minorHAnsi" w:hAnsiTheme="minorHAnsi" w:cstheme="minorHAnsi"/>
          <w:sz w:val="22"/>
          <w:szCs w:val="22"/>
        </w:rPr>
        <w:t xml:space="preserve"> believe that changes are required to the Charging Methodologies but that they need not be complicated.</w:t>
      </w:r>
    </w:p>
    <w:p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The Working Group noted the response</w:t>
      </w:r>
      <w:r w:rsidR="00C67F6D">
        <w:rPr>
          <w:rFonts w:asciiTheme="minorHAnsi" w:hAnsiTheme="minorHAnsi" w:cstheme="minorHAnsi"/>
          <w:sz w:val="22"/>
          <w:szCs w:val="22"/>
        </w:rPr>
        <w:t>s</w:t>
      </w:r>
      <w:r w:rsidRPr="00DC3C79">
        <w:rPr>
          <w:rFonts w:asciiTheme="minorHAnsi" w:hAnsiTheme="minorHAnsi" w:cstheme="minorHAnsi"/>
          <w:sz w:val="22"/>
          <w:szCs w:val="22"/>
        </w:rPr>
        <w:t xml:space="preserve">, and </w:t>
      </w:r>
      <w:r w:rsidR="00B3079D">
        <w:rPr>
          <w:rFonts w:asciiTheme="minorHAnsi" w:hAnsiTheme="minorHAnsi" w:cstheme="minorHAnsi"/>
          <w:sz w:val="22"/>
          <w:szCs w:val="22"/>
        </w:rPr>
        <w:t>has</w:t>
      </w:r>
      <w:r w:rsidRPr="00DC3C79">
        <w:rPr>
          <w:rFonts w:asciiTheme="minorHAnsi" w:hAnsiTheme="minorHAnsi" w:cstheme="minorHAnsi"/>
          <w:sz w:val="22"/>
          <w:szCs w:val="22"/>
        </w:rPr>
        <w:t xml:space="preserve"> modif</w:t>
      </w:r>
      <w:r w:rsidR="00B3079D">
        <w:rPr>
          <w:rFonts w:asciiTheme="minorHAnsi" w:hAnsiTheme="minorHAnsi" w:cstheme="minorHAnsi"/>
          <w:sz w:val="22"/>
          <w:szCs w:val="22"/>
        </w:rPr>
        <w:t>ied</w:t>
      </w:r>
      <w:r w:rsidRPr="00DC3C79">
        <w:rPr>
          <w:rFonts w:asciiTheme="minorHAnsi" w:hAnsiTheme="minorHAnsi" w:cstheme="minorHAnsi"/>
          <w:sz w:val="22"/>
          <w:szCs w:val="22"/>
        </w:rPr>
        <w:t xml:space="preserve"> the legal text accordingly.</w:t>
      </w:r>
    </w:p>
    <w:p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sidR="00DC3C79">
        <w:rPr>
          <w:rFonts w:asciiTheme="minorHAnsi" w:hAnsiTheme="minorHAnsi" w:cstheme="minorHAnsi"/>
          <w:b/>
          <w:sz w:val="22"/>
          <w:szCs w:val="22"/>
          <w:u w:val="single"/>
        </w:rPr>
        <w:t>7</w:t>
      </w:r>
      <w:r w:rsidRPr="001F7A57">
        <w:rPr>
          <w:rFonts w:asciiTheme="minorHAnsi" w:hAnsiTheme="minorHAnsi" w:cstheme="minorHAnsi"/>
          <w:b/>
          <w:sz w:val="22"/>
          <w:szCs w:val="22"/>
          <w:u w:val="single"/>
        </w:rPr>
        <w:t xml:space="preserve"> – </w:t>
      </w:r>
      <w:r w:rsidR="00DC3C79">
        <w:rPr>
          <w:rFonts w:asciiTheme="minorHAnsi" w:hAnsiTheme="minorHAnsi" w:cstheme="minorHAnsi"/>
          <w:b/>
          <w:sz w:val="22"/>
          <w:szCs w:val="22"/>
          <w:u w:val="single"/>
        </w:rPr>
        <w:t xml:space="preserve">Do </w:t>
      </w:r>
      <w:r w:rsidR="00DC3C79" w:rsidRPr="00DC3C79">
        <w:rPr>
          <w:rFonts w:asciiTheme="minorHAnsi" w:hAnsiTheme="minorHAnsi" w:cstheme="minorHAnsi"/>
          <w:b/>
          <w:sz w:val="22"/>
          <w:szCs w:val="22"/>
          <w:u w:val="single"/>
        </w:rPr>
        <w:t xml:space="preserve">you agree that new LDNO entrants to the market should have the choice </w:t>
      </w:r>
      <w:r w:rsidR="00DC3C79" w:rsidRPr="00DC3C79">
        <w:rPr>
          <w:rFonts w:asciiTheme="minorHAnsi" w:hAnsiTheme="minorHAnsi" w:cstheme="minorHAnsi"/>
          <w:b/>
          <w:sz w:val="22"/>
          <w:szCs w:val="22"/>
          <w:u w:val="single"/>
        </w:rPr>
        <w:lastRenderedPageBreak/>
        <w:t>to opt for the current arrangements or choose to adopt the new approach?</w:t>
      </w:r>
      <w:r w:rsidRPr="001F7A57">
        <w:rPr>
          <w:rFonts w:asciiTheme="minorHAnsi" w:hAnsiTheme="minorHAnsi" w:cstheme="minorHAnsi"/>
          <w:b/>
          <w:sz w:val="22"/>
          <w:szCs w:val="22"/>
          <w:u w:val="single"/>
        </w:rPr>
        <w:t xml:space="preserve"> </w:t>
      </w:r>
    </w:p>
    <w:p w:rsidR="00FD72DA" w:rsidRDefault="00FD72DA"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w:t>
      </w:r>
      <w:r w:rsidR="00696EF8">
        <w:rPr>
          <w:rFonts w:asciiTheme="minorHAnsi" w:hAnsiTheme="minorHAnsi" w:cstheme="minorHAnsi"/>
          <w:sz w:val="22"/>
          <w:szCs w:val="22"/>
        </w:rPr>
        <w:t>re was a split response to this question.</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DNO respondent notes that they do not agree with the principle as it allows LDNOs to cherry pick the most advantageous trading arrangements rather than being allocated the most appropriate tariff.</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The Working Group discussed the comments raised within this response and noted that the impact assessment provided within the consultation documents demonstrated that this CP would be very unlikely to place a perverse incentive on the IDNO; furthermore the connection is led by the IDNO</w:t>
      </w:r>
      <w:r w:rsidR="005B5016">
        <w:rPr>
          <w:rFonts w:asciiTheme="minorHAnsi" w:hAnsiTheme="minorHAnsi" w:cstheme="minorHAnsi"/>
          <w:sz w:val="22"/>
          <w:szCs w:val="22"/>
        </w:rPr>
        <w:t>’s</w:t>
      </w:r>
      <w:r w:rsidRPr="00696EF8">
        <w:rPr>
          <w:rFonts w:asciiTheme="minorHAnsi" w:hAnsiTheme="minorHAnsi" w:cstheme="minorHAnsi"/>
          <w:sz w:val="22"/>
          <w:szCs w:val="22"/>
        </w:rPr>
        <w:t xml:space="preserve"> </w:t>
      </w:r>
      <w:r w:rsidR="00687767">
        <w:rPr>
          <w:rFonts w:asciiTheme="minorHAnsi" w:hAnsiTheme="minorHAnsi" w:cstheme="minorHAnsi"/>
          <w:sz w:val="22"/>
          <w:szCs w:val="22"/>
        </w:rPr>
        <w:t>C</w:t>
      </w:r>
      <w:r w:rsidRPr="00696EF8">
        <w:rPr>
          <w:rFonts w:asciiTheme="minorHAnsi" w:hAnsiTheme="minorHAnsi" w:cstheme="minorHAnsi"/>
          <w:sz w:val="22"/>
          <w:szCs w:val="22"/>
        </w:rPr>
        <w:t xml:space="preserve">ustomer  and not the IDNO itself.  </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different DNO did not agree and explained they believe this would introduce additional administrative burden to LDNOs to operate both approaches at the same time. If one approach is considered to better facilitate DCUSA objectives then it should be adopted to replace the other.</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The Working Group highlighted that the only change</w:t>
      </w:r>
      <w:r w:rsidR="005B5016">
        <w:rPr>
          <w:rFonts w:asciiTheme="minorHAnsi" w:hAnsiTheme="minorHAnsi" w:cstheme="minorHAnsi"/>
          <w:sz w:val="22"/>
          <w:szCs w:val="22"/>
        </w:rPr>
        <w:t xml:space="preserve"> that will be introduced</w:t>
      </w:r>
      <w:r w:rsidRPr="00696EF8">
        <w:rPr>
          <w:rFonts w:asciiTheme="minorHAnsi" w:hAnsiTheme="minorHAnsi" w:cstheme="minorHAnsi"/>
          <w:sz w:val="22"/>
          <w:szCs w:val="22"/>
        </w:rPr>
        <w:t xml:space="preserve"> if DCP 203 is implemented would be the Line Loss Factor</w:t>
      </w:r>
      <w:r w:rsidR="005B5016">
        <w:rPr>
          <w:rFonts w:asciiTheme="minorHAnsi" w:hAnsiTheme="minorHAnsi" w:cstheme="minorHAnsi"/>
          <w:sz w:val="22"/>
          <w:szCs w:val="22"/>
        </w:rPr>
        <w:t xml:space="preserve"> Class</w:t>
      </w:r>
      <w:r w:rsidRPr="00696EF8">
        <w:rPr>
          <w:rFonts w:asciiTheme="minorHAnsi" w:hAnsiTheme="minorHAnsi" w:cstheme="minorHAnsi"/>
          <w:sz w:val="22"/>
          <w:szCs w:val="22"/>
        </w:rPr>
        <w:t xml:space="preserve"> (LLF</w:t>
      </w:r>
      <w:r w:rsidR="005B5016">
        <w:rPr>
          <w:rFonts w:asciiTheme="minorHAnsi" w:hAnsiTheme="minorHAnsi" w:cstheme="minorHAnsi"/>
          <w:sz w:val="22"/>
          <w:szCs w:val="22"/>
        </w:rPr>
        <w:t>C</w:t>
      </w:r>
      <w:r w:rsidRPr="00696EF8">
        <w:rPr>
          <w:rFonts w:asciiTheme="minorHAnsi" w:hAnsiTheme="minorHAnsi" w:cstheme="minorHAnsi"/>
          <w:sz w:val="22"/>
          <w:szCs w:val="22"/>
        </w:rPr>
        <w:t xml:space="preserve">) to reflect what is agreed, </w:t>
      </w:r>
      <w:r w:rsidR="002948C1" w:rsidRPr="00696EF8">
        <w:rPr>
          <w:rFonts w:asciiTheme="minorHAnsi" w:hAnsiTheme="minorHAnsi" w:cstheme="minorHAnsi"/>
          <w:sz w:val="22"/>
          <w:szCs w:val="22"/>
        </w:rPr>
        <w:t>i.e.</w:t>
      </w:r>
      <w:r w:rsidRPr="00696EF8">
        <w:rPr>
          <w:rFonts w:asciiTheme="minorHAnsi" w:hAnsiTheme="minorHAnsi" w:cstheme="minorHAnsi"/>
          <w:sz w:val="22"/>
          <w:szCs w:val="22"/>
        </w:rPr>
        <w:t xml:space="preserve"> one MPAN (one LLF</w:t>
      </w:r>
      <w:r w:rsidR="005B5016">
        <w:rPr>
          <w:rFonts w:asciiTheme="minorHAnsi" w:hAnsiTheme="minorHAnsi" w:cstheme="minorHAnsi"/>
          <w:sz w:val="22"/>
          <w:szCs w:val="22"/>
        </w:rPr>
        <w:t>C</w:t>
      </w:r>
      <w:r w:rsidRPr="00696EF8">
        <w:rPr>
          <w:rFonts w:asciiTheme="minorHAnsi" w:hAnsiTheme="minorHAnsi" w:cstheme="minorHAnsi"/>
          <w:sz w:val="22"/>
          <w:szCs w:val="22"/>
        </w:rPr>
        <w:t>) per network boundary level or an agreed LLF</w:t>
      </w:r>
      <w:r w:rsidR="005B5016">
        <w:rPr>
          <w:rFonts w:asciiTheme="minorHAnsi" w:hAnsiTheme="minorHAnsi" w:cstheme="minorHAnsi"/>
          <w:sz w:val="22"/>
          <w:szCs w:val="22"/>
        </w:rPr>
        <w:t>C</w:t>
      </w:r>
      <w:r w:rsidRPr="00696EF8">
        <w:rPr>
          <w:rFonts w:asciiTheme="minorHAnsi" w:hAnsiTheme="minorHAnsi" w:cstheme="minorHAnsi"/>
          <w:sz w:val="22"/>
          <w:szCs w:val="22"/>
        </w:rPr>
        <w:t xml:space="preserve"> to represent the single discount of the agreed boundary network level.</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An IDNO respondent agreed </w:t>
      </w:r>
      <w:r w:rsidR="00D15C8E">
        <w:rPr>
          <w:rFonts w:asciiTheme="minorHAnsi" w:hAnsiTheme="minorHAnsi" w:cstheme="minorHAnsi"/>
          <w:sz w:val="22"/>
          <w:szCs w:val="22"/>
        </w:rPr>
        <w:t xml:space="preserve">to the consultation question asked </w:t>
      </w:r>
      <w:r w:rsidRPr="00696EF8">
        <w:rPr>
          <w:rFonts w:asciiTheme="minorHAnsi" w:hAnsiTheme="minorHAnsi" w:cstheme="minorHAnsi"/>
          <w:sz w:val="22"/>
          <w:szCs w:val="22"/>
        </w:rPr>
        <w:t>and noted that by forcing a new entrant to opt for a particular arrangement could affect their business model and therefore be considered anti-competitive.  Providing a choice removes that risk.</w:t>
      </w:r>
    </w:p>
    <w:p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sidR="00696EF8">
        <w:rPr>
          <w:rFonts w:asciiTheme="minorHAnsi" w:hAnsiTheme="minorHAnsi" w:cstheme="minorHAnsi"/>
          <w:b/>
          <w:sz w:val="22"/>
          <w:szCs w:val="22"/>
          <w:u w:val="single"/>
        </w:rPr>
        <w:t>8</w:t>
      </w:r>
      <w:r w:rsidRPr="001F7A57">
        <w:rPr>
          <w:rFonts w:asciiTheme="minorHAnsi" w:hAnsiTheme="minorHAnsi" w:cstheme="minorHAnsi"/>
          <w:b/>
          <w:sz w:val="22"/>
          <w:szCs w:val="22"/>
          <w:u w:val="single"/>
        </w:rPr>
        <w:t xml:space="preserve"> – </w:t>
      </w:r>
      <w:r w:rsidR="00696EF8">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00696EF8" w:rsidRPr="00696EF8">
        <w:rPr>
          <w:rFonts w:asciiTheme="minorHAnsi" w:hAnsiTheme="minorHAnsi" w:cstheme="minorHAnsi"/>
          <w:b/>
          <w:sz w:val="22"/>
          <w:szCs w:val="22"/>
          <w:u w:val="single"/>
          <w:lang w:val="en-US"/>
        </w:rPr>
        <w:t>you agree that that there should be no adverse impact on Suppliers or Customers as a result of the migration to the new arrangements?</w:t>
      </w:r>
      <w:r w:rsidRPr="001F7A57">
        <w:rPr>
          <w:rFonts w:asciiTheme="minorHAnsi" w:hAnsiTheme="minorHAnsi" w:cstheme="minorHAnsi"/>
          <w:b/>
          <w:sz w:val="22"/>
          <w:szCs w:val="22"/>
          <w:u w:val="single"/>
          <w:lang w:val="en-US"/>
        </w:rPr>
        <w:t xml:space="preserve"> </w:t>
      </w:r>
    </w:p>
    <w:p w:rsidR="00FD72DA" w:rsidRDefault="00696EF8"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Pr>
          <w:rFonts w:asciiTheme="minorHAnsi" w:hAnsiTheme="minorHAnsi" w:cstheme="minorHAnsi"/>
          <w:sz w:val="22"/>
          <w:szCs w:val="22"/>
        </w:rPr>
        <w:t>An IDNO respondent explained that d</w:t>
      </w:r>
      <w:r w:rsidRPr="00696EF8">
        <w:rPr>
          <w:rFonts w:asciiTheme="minorHAnsi" w:hAnsiTheme="minorHAnsi" w:cstheme="minorHAnsi"/>
          <w:sz w:val="22"/>
          <w:szCs w:val="22"/>
        </w:rPr>
        <w:t xml:space="preserve">ue to the fact that the change affects only the portfolio billing arrangements between DNO and IDNO Parties and does not impact on the CDCM/EDCM UMS all the way tariffs – neither Suppliers nor Customers will see any changes to the tariffs as part of the migration exercise.  Customers will be positively impacted in that the number of MPANs required for settlement purposes will be reduced – and as result their costs (both </w:t>
      </w:r>
      <w:proofErr w:type="spellStart"/>
      <w:r w:rsidRPr="00696EF8">
        <w:rPr>
          <w:rFonts w:asciiTheme="minorHAnsi" w:hAnsiTheme="minorHAnsi" w:cstheme="minorHAnsi"/>
          <w:sz w:val="22"/>
          <w:szCs w:val="22"/>
        </w:rPr>
        <w:t>DUoS</w:t>
      </w:r>
      <w:proofErr w:type="spellEnd"/>
      <w:r w:rsidRPr="00696EF8">
        <w:rPr>
          <w:rFonts w:asciiTheme="minorHAnsi" w:hAnsiTheme="minorHAnsi" w:cstheme="minorHAnsi"/>
          <w:sz w:val="22"/>
          <w:szCs w:val="22"/>
        </w:rPr>
        <w:t xml:space="preserve"> and admin) will also be reduced.</w:t>
      </w:r>
    </w:p>
    <w:p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DNO respondent notes that they agree that this change proposal should have no adverse impact upon either Suppliers or Customers.</w:t>
      </w:r>
    </w:p>
    <w:p w:rsidR="00696EF8" w:rsidRDefault="00696EF8" w:rsidP="00696EF8">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lastRenderedPageBreak/>
        <w:t xml:space="preserve">Question </w:t>
      </w:r>
      <w:r>
        <w:rPr>
          <w:rFonts w:asciiTheme="minorHAnsi" w:hAnsiTheme="minorHAnsi" w:cstheme="minorHAnsi"/>
          <w:b/>
          <w:sz w:val="22"/>
          <w:szCs w:val="22"/>
          <w:u w:val="single"/>
        </w:rPr>
        <w:t>9</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Pr="00696EF8">
        <w:rPr>
          <w:rFonts w:asciiTheme="minorHAnsi" w:hAnsiTheme="minorHAnsi" w:cstheme="minorHAnsi"/>
          <w:b/>
          <w:sz w:val="22"/>
          <w:szCs w:val="22"/>
          <w:u w:val="single"/>
          <w:lang w:val="en-US"/>
        </w:rPr>
        <w:t>you agree that the basis for determining the applicable LLFC to be applied by the LDNO for the LDNO discount will be based on the upstream LDNO/DNO boundary connection level of the majority of all NHH domestic LDNO connections?</w:t>
      </w:r>
      <w:r w:rsidRPr="001F7A57">
        <w:rPr>
          <w:rFonts w:asciiTheme="minorHAnsi" w:hAnsiTheme="minorHAnsi" w:cstheme="minorHAnsi"/>
          <w:b/>
          <w:sz w:val="22"/>
          <w:szCs w:val="22"/>
          <w:u w:val="single"/>
          <w:lang w:val="en-US"/>
        </w:rPr>
        <w:t xml:space="preserve"> </w:t>
      </w:r>
    </w:p>
    <w:p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An IDNO respondent explains that they believe using NHH customer numbers makes a reasonable proxy for UMS connections as </w:t>
      </w:r>
      <w:r w:rsidR="002948C1">
        <w:rPr>
          <w:rFonts w:asciiTheme="minorHAnsi" w:hAnsiTheme="minorHAnsi" w:cstheme="minorHAnsi"/>
          <w:sz w:val="22"/>
          <w:szCs w:val="22"/>
        </w:rPr>
        <w:t>they believe</w:t>
      </w:r>
      <w:r w:rsidRPr="00696EF8">
        <w:rPr>
          <w:rFonts w:asciiTheme="minorHAnsi" w:hAnsiTheme="minorHAnsi" w:cstheme="minorHAnsi"/>
          <w:sz w:val="22"/>
          <w:szCs w:val="22"/>
        </w:rPr>
        <w:t xml:space="preserve"> that the ratio of street lighting columns (which make up the vast majority of UMS connections) to domestic </w:t>
      </w:r>
      <w:r w:rsidR="00687767">
        <w:rPr>
          <w:rFonts w:asciiTheme="minorHAnsi" w:hAnsiTheme="minorHAnsi" w:cstheme="minorHAnsi"/>
          <w:sz w:val="22"/>
          <w:szCs w:val="22"/>
        </w:rPr>
        <w:t>C</w:t>
      </w:r>
      <w:r w:rsidRPr="00696EF8">
        <w:rPr>
          <w:rFonts w:asciiTheme="minorHAnsi" w:hAnsiTheme="minorHAnsi" w:cstheme="minorHAnsi"/>
          <w:sz w:val="22"/>
          <w:szCs w:val="22"/>
        </w:rPr>
        <w:t>ustomers is broadly the s</w:t>
      </w:r>
      <w:r w:rsidR="00E607FF">
        <w:rPr>
          <w:rFonts w:asciiTheme="minorHAnsi" w:hAnsiTheme="minorHAnsi" w:cstheme="minorHAnsi"/>
          <w:sz w:val="22"/>
          <w:szCs w:val="22"/>
        </w:rPr>
        <w:t xml:space="preserve">ame across all the DNO areas.  </w:t>
      </w:r>
      <w:r w:rsidR="002948C1">
        <w:rPr>
          <w:rFonts w:asciiTheme="minorHAnsi" w:hAnsiTheme="minorHAnsi" w:cstheme="minorHAnsi"/>
          <w:sz w:val="22"/>
          <w:szCs w:val="22"/>
        </w:rPr>
        <w:t>They</w:t>
      </w:r>
      <w:r w:rsidR="002948C1" w:rsidRPr="00696EF8">
        <w:rPr>
          <w:rFonts w:asciiTheme="minorHAnsi" w:hAnsiTheme="minorHAnsi" w:cstheme="minorHAnsi"/>
          <w:sz w:val="22"/>
          <w:szCs w:val="22"/>
        </w:rPr>
        <w:t xml:space="preserve"> </w:t>
      </w:r>
      <w:r w:rsidRPr="00696EF8">
        <w:rPr>
          <w:rFonts w:asciiTheme="minorHAnsi" w:hAnsiTheme="minorHAnsi" w:cstheme="minorHAnsi"/>
          <w:sz w:val="22"/>
          <w:szCs w:val="22"/>
        </w:rPr>
        <w:t xml:space="preserve">cannot think of any other easy way of tracking the boundary network level of connection for </w:t>
      </w:r>
      <w:r w:rsidR="00F97868">
        <w:rPr>
          <w:rFonts w:asciiTheme="minorHAnsi" w:hAnsiTheme="minorHAnsi" w:cstheme="minorHAnsi"/>
          <w:sz w:val="22"/>
          <w:szCs w:val="22"/>
        </w:rPr>
        <w:t>LDNO</w:t>
      </w:r>
      <w:r w:rsidRPr="00696EF8">
        <w:rPr>
          <w:rFonts w:asciiTheme="minorHAnsi" w:hAnsiTheme="minorHAnsi" w:cstheme="minorHAnsi"/>
          <w:sz w:val="22"/>
          <w:szCs w:val="22"/>
        </w:rPr>
        <w:t xml:space="preserve"> UMS connections as following the implementation of this CP then all UMS connections will have an LLFC linked to the boundary network level of the majority of the portfolio not the actual network that the UMS connection is made to.</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 DNO respondent did not agree on the basis that the DCP would dilute the principle of cost reflectivity signals in </w:t>
      </w:r>
      <w:proofErr w:type="spellStart"/>
      <w:r w:rsidRPr="00696EF8">
        <w:rPr>
          <w:rFonts w:asciiTheme="minorHAnsi" w:hAnsiTheme="minorHAnsi" w:cstheme="minorHAnsi"/>
          <w:sz w:val="22"/>
          <w:szCs w:val="22"/>
        </w:rPr>
        <w:t>DUoS</w:t>
      </w:r>
      <w:proofErr w:type="spellEnd"/>
      <w:r w:rsidRPr="00696EF8">
        <w:rPr>
          <w:rFonts w:asciiTheme="minorHAnsi" w:hAnsiTheme="minorHAnsi" w:cstheme="minorHAnsi"/>
          <w:sz w:val="22"/>
          <w:szCs w:val="22"/>
        </w:rPr>
        <w:t xml:space="preserve"> charges and </w:t>
      </w:r>
      <w:r w:rsidR="00F46DFE">
        <w:rPr>
          <w:rFonts w:asciiTheme="minorHAnsi" w:hAnsiTheme="minorHAnsi" w:cstheme="minorHAnsi"/>
          <w:sz w:val="22"/>
          <w:szCs w:val="22"/>
        </w:rPr>
        <w:t>they</w:t>
      </w:r>
      <w:r w:rsidR="00F46DFE" w:rsidRPr="00696EF8">
        <w:rPr>
          <w:rFonts w:asciiTheme="minorHAnsi" w:hAnsiTheme="minorHAnsi" w:cstheme="minorHAnsi"/>
          <w:sz w:val="22"/>
          <w:szCs w:val="22"/>
        </w:rPr>
        <w:t xml:space="preserve"> </w:t>
      </w:r>
      <w:r w:rsidRPr="00696EF8">
        <w:rPr>
          <w:rFonts w:asciiTheme="minorHAnsi" w:hAnsiTheme="minorHAnsi" w:cstheme="minorHAnsi"/>
          <w:sz w:val="22"/>
          <w:szCs w:val="22"/>
        </w:rPr>
        <w:t>do not believe that this basic principle is adequately justified. Also they do not agree with the conclusions of the ‘cost analysis’ submitted by the Working Group to take an ‘average’ over several scenarios.</w:t>
      </w:r>
    </w:p>
    <w:p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The Working Group agreed to attempt to quantify the charges/impacts of these charges; if it can be successfully accomplished it was agreed to include this information within the Change Report.  </w:t>
      </w:r>
    </w:p>
    <w:p w:rsidR="00696EF8" w:rsidRPr="009D012A" w:rsidRDefault="00696EF8" w:rsidP="009D012A">
      <w:pPr>
        <w:pStyle w:val="Heading2"/>
        <w:keepNext w:val="0"/>
        <w:widowControl w:val="0"/>
        <w:numPr>
          <w:ilvl w:val="1"/>
          <w:numId w:val="2"/>
        </w:numPr>
        <w:spacing w:before="120" w:after="120" w:line="360" w:lineRule="auto"/>
        <w:rPr>
          <w:rFonts w:asciiTheme="minorHAnsi" w:hAnsiTheme="minorHAnsi" w:cstheme="minorHAnsi"/>
          <w:sz w:val="22"/>
          <w:szCs w:val="22"/>
        </w:rPr>
      </w:pPr>
      <w:r w:rsidRPr="00D15C8E">
        <w:rPr>
          <w:rFonts w:asciiTheme="minorHAnsi" w:hAnsiTheme="minorHAnsi" w:cstheme="minorHAnsi"/>
          <w:sz w:val="22"/>
          <w:szCs w:val="22"/>
        </w:rPr>
        <w:t xml:space="preserve">A further DNO respondent believes that it should be based on energised upstream/boundary NHH connections. </w:t>
      </w:r>
      <w:r w:rsidR="00D15C8E" w:rsidRPr="00D15C8E">
        <w:rPr>
          <w:rFonts w:asciiTheme="minorHAnsi" w:hAnsiTheme="minorHAnsi" w:cstheme="minorHAnsi"/>
          <w:bCs w:val="0"/>
          <w:iCs w:val="0"/>
          <w:sz w:val="22"/>
          <w:szCs w:val="22"/>
        </w:rPr>
        <w:t xml:space="preserve"> </w:t>
      </w:r>
      <w:r w:rsidRPr="00D15C8E">
        <w:rPr>
          <w:rFonts w:asciiTheme="minorHAnsi" w:hAnsiTheme="minorHAnsi" w:cstheme="minorHAnsi"/>
          <w:sz w:val="22"/>
          <w:szCs w:val="22"/>
        </w:rPr>
        <w:t xml:space="preserve">They also believe this should be subject to periodic review, say annually. Such review could be undertaken based on a snapshot of say </w:t>
      </w:r>
      <w:r w:rsidRPr="009D012A">
        <w:rPr>
          <w:rFonts w:asciiTheme="minorHAnsi" w:hAnsiTheme="minorHAnsi" w:cstheme="minorHAnsi"/>
          <w:sz w:val="22"/>
          <w:szCs w:val="22"/>
        </w:rPr>
        <w:t>31 March in any calendar year for implementation on 1 April, any changes to the LLFC to be made within 5 days of 31 March.</w:t>
      </w:r>
      <w:r w:rsidR="00D15C8E" w:rsidRPr="009D012A">
        <w:rPr>
          <w:rFonts w:asciiTheme="minorHAnsi" w:hAnsiTheme="minorHAnsi" w:cstheme="minorHAnsi"/>
          <w:sz w:val="22"/>
          <w:szCs w:val="22"/>
        </w:rPr>
        <w:t xml:space="preserve"> </w:t>
      </w:r>
    </w:p>
    <w:p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The Working Group noted the response and will incorporate changes into the legal text to address the issue.  In regard to the review, it may be easier to state “periodic” rather than a fixed time frame.</w:t>
      </w:r>
    </w:p>
    <w:p w:rsidR="00696EF8" w:rsidRDefault="00696EF8" w:rsidP="00696EF8">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10</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Pr="00696EF8">
        <w:rPr>
          <w:rFonts w:asciiTheme="minorHAnsi" w:hAnsiTheme="minorHAnsi" w:cstheme="minorHAnsi"/>
          <w:b/>
          <w:sz w:val="22"/>
          <w:szCs w:val="22"/>
          <w:u w:val="single"/>
          <w:lang w:val="en-US"/>
        </w:rPr>
        <w:t>you agree that the Portfolio Billing data already received by the DNO (in the D0314 flow) will be able to be assessed by the DNO to confirm the LLFC requested by the LDNO is correct?</w:t>
      </w:r>
      <w:r w:rsidRPr="001F7A57">
        <w:rPr>
          <w:rFonts w:asciiTheme="minorHAnsi" w:hAnsiTheme="minorHAnsi" w:cstheme="minorHAnsi"/>
          <w:b/>
          <w:sz w:val="22"/>
          <w:szCs w:val="22"/>
          <w:u w:val="single"/>
          <w:lang w:val="en-US"/>
        </w:rPr>
        <w:t xml:space="preserve"> </w:t>
      </w:r>
    </w:p>
    <w:p w:rsidR="00696EF8" w:rsidRPr="00C17319" w:rsidRDefault="00C17319" w:rsidP="00C17319">
      <w:pPr>
        <w:pStyle w:val="Heading2"/>
        <w:keepNext w:val="0"/>
        <w:widowControl w:val="0"/>
        <w:numPr>
          <w:ilvl w:val="1"/>
          <w:numId w:val="2"/>
        </w:numPr>
        <w:spacing w:before="120" w:after="120" w:line="360" w:lineRule="auto"/>
        <w:rPr>
          <w:rFonts w:asciiTheme="minorHAnsi" w:hAnsiTheme="minorHAnsi" w:cstheme="minorHAnsi"/>
          <w:sz w:val="22"/>
          <w:szCs w:val="22"/>
        </w:rPr>
      </w:pPr>
      <w:r w:rsidRPr="00C17319">
        <w:rPr>
          <w:rFonts w:asciiTheme="minorHAnsi" w:hAnsiTheme="minorHAnsi" w:cstheme="minorHAnsi"/>
          <w:sz w:val="22"/>
          <w:szCs w:val="22"/>
        </w:rPr>
        <w:t xml:space="preserve">A DNO respondent explained that in their view, there is a potential issue with reviewing the dataflow to ensure the correct LLFC has been requested. These </w:t>
      </w:r>
      <w:proofErr w:type="spellStart"/>
      <w:r w:rsidRPr="00C17319">
        <w:rPr>
          <w:rFonts w:asciiTheme="minorHAnsi" w:hAnsiTheme="minorHAnsi" w:cstheme="minorHAnsi"/>
          <w:sz w:val="22"/>
          <w:szCs w:val="22"/>
        </w:rPr>
        <w:lastRenderedPageBreak/>
        <w:t>dataflows</w:t>
      </w:r>
      <w:proofErr w:type="spellEnd"/>
      <w:r w:rsidRPr="00C17319">
        <w:rPr>
          <w:rFonts w:asciiTheme="minorHAnsi" w:hAnsiTheme="minorHAnsi" w:cstheme="minorHAnsi"/>
          <w:sz w:val="22"/>
          <w:szCs w:val="22"/>
        </w:rPr>
        <w:t xml:space="preserve"> are in standard dataflow format and aren’t easy to read and the data contained in them is not easily manipulated.</w:t>
      </w:r>
    </w:p>
    <w:p w:rsidR="00C17319" w:rsidRPr="00C17319" w:rsidRDefault="00C17319" w:rsidP="00C17319">
      <w:pPr>
        <w:pStyle w:val="Heading2"/>
        <w:keepNext w:val="0"/>
        <w:widowControl w:val="0"/>
        <w:numPr>
          <w:ilvl w:val="1"/>
          <w:numId w:val="2"/>
        </w:numPr>
        <w:spacing w:before="120" w:after="120" w:line="360" w:lineRule="auto"/>
        <w:rPr>
          <w:rFonts w:asciiTheme="minorHAnsi" w:hAnsiTheme="minorHAnsi" w:cstheme="minorHAnsi"/>
          <w:sz w:val="22"/>
          <w:szCs w:val="22"/>
        </w:rPr>
      </w:pPr>
      <w:r w:rsidRPr="00C17319">
        <w:rPr>
          <w:rFonts w:asciiTheme="minorHAnsi" w:hAnsiTheme="minorHAnsi" w:cstheme="minorHAnsi"/>
          <w:sz w:val="22"/>
          <w:szCs w:val="22"/>
        </w:rPr>
        <w:t>The Working Group reviewed this comment and noted that the response from an IDNO respondent to this question addresses this point, it states:</w:t>
      </w:r>
    </w:p>
    <w:p w:rsidR="00C17319" w:rsidRPr="005F3223" w:rsidRDefault="005F3223" w:rsidP="005F3223">
      <w:pPr>
        <w:pStyle w:val="BodyTextNoSpacing"/>
        <w:spacing w:line="360" w:lineRule="auto"/>
        <w:ind w:left="576"/>
        <w:rPr>
          <w:rFonts w:asciiTheme="minorHAnsi" w:hAnsiTheme="minorHAnsi" w:cstheme="minorHAnsi"/>
          <w:i/>
          <w:sz w:val="22"/>
          <w:szCs w:val="22"/>
        </w:rPr>
      </w:pPr>
      <w:r w:rsidRPr="005F3223">
        <w:rPr>
          <w:rFonts w:asciiTheme="minorHAnsi" w:hAnsiTheme="minorHAnsi" w:cstheme="minorHAnsi"/>
          <w:i/>
          <w:sz w:val="22"/>
          <w:szCs w:val="22"/>
        </w:rPr>
        <w:t>“</w:t>
      </w:r>
      <w:r w:rsidR="00C17319" w:rsidRPr="005F3223">
        <w:rPr>
          <w:rFonts w:asciiTheme="minorHAnsi" w:hAnsiTheme="minorHAnsi" w:cstheme="minorHAnsi"/>
          <w:i/>
          <w:sz w:val="22"/>
          <w:szCs w:val="22"/>
        </w:rPr>
        <w:t>Yes – the D0314 flow holds MPAN counts for all NHH connections and this information is broken down into profile class and LLFC (that will identify the POC voltage for the NHH MPANs) which can be easily interrogated to determine the POC voltage with the majority of connections</w:t>
      </w:r>
      <w:r w:rsidRPr="005F3223">
        <w:rPr>
          <w:rFonts w:asciiTheme="minorHAnsi" w:hAnsiTheme="minorHAnsi" w:cstheme="minorHAnsi"/>
          <w:i/>
          <w:sz w:val="22"/>
          <w:szCs w:val="22"/>
        </w:rPr>
        <w:t>”</w:t>
      </w:r>
      <w:r w:rsidR="00C17319" w:rsidRPr="005F3223">
        <w:rPr>
          <w:rFonts w:asciiTheme="minorHAnsi" w:hAnsiTheme="minorHAnsi" w:cstheme="minorHAnsi"/>
          <w:i/>
          <w:sz w:val="22"/>
          <w:szCs w:val="22"/>
        </w:rPr>
        <w:t>.</w:t>
      </w:r>
    </w:p>
    <w:p w:rsidR="00AF365A" w:rsidRDefault="00AF365A" w:rsidP="00AF365A">
      <w:pPr>
        <w:pStyle w:val="Heading2"/>
        <w:keepNext w:val="0"/>
        <w:widowControl w:val="0"/>
        <w:numPr>
          <w:ilvl w:val="1"/>
          <w:numId w:val="2"/>
        </w:numPr>
        <w:spacing w:before="120" w:after="120" w:line="360" w:lineRule="auto"/>
        <w:rPr>
          <w:rFonts w:asciiTheme="minorHAnsi" w:hAnsiTheme="minorHAnsi" w:cstheme="minorHAnsi"/>
          <w:sz w:val="22"/>
          <w:szCs w:val="22"/>
        </w:rPr>
      </w:pPr>
      <w:r w:rsidRPr="00AF365A">
        <w:rPr>
          <w:rFonts w:asciiTheme="minorHAnsi" w:hAnsiTheme="minorHAnsi" w:cstheme="minorHAnsi"/>
          <w:sz w:val="22"/>
          <w:szCs w:val="22"/>
        </w:rPr>
        <w:t xml:space="preserve">Another IDNO respondent agreed </w:t>
      </w:r>
      <w:r w:rsidR="009D012A">
        <w:rPr>
          <w:rFonts w:asciiTheme="minorHAnsi" w:hAnsiTheme="minorHAnsi" w:cstheme="minorHAnsi"/>
          <w:sz w:val="22"/>
          <w:szCs w:val="22"/>
        </w:rPr>
        <w:t xml:space="preserve">with the consultation question </w:t>
      </w:r>
      <w:r w:rsidRPr="00AF365A">
        <w:rPr>
          <w:rFonts w:asciiTheme="minorHAnsi" w:hAnsiTheme="minorHAnsi" w:cstheme="minorHAnsi"/>
          <w:sz w:val="22"/>
          <w:szCs w:val="22"/>
        </w:rPr>
        <w:t xml:space="preserve">and noted that </w:t>
      </w:r>
      <w:r w:rsidR="009D012A">
        <w:rPr>
          <w:rFonts w:asciiTheme="minorHAnsi" w:hAnsiTheme="minorHAnsi" w:cstheme="minorHAnsi"/>
          <w:sz w:val="22"/>
          <w:szCs w:val="22"/>
        </w:rPr>
        <w:t xml:space="preserve">it </w:t>
      </w:r>
      <w:r w:rsidRPr="00AF365A">
        <w:rPr>
          <w:rFonts w:asciiTheme="minorHAnsi" w:hAnsiTheme="minorHAnsi" w:cstheme="minorHAnsi"/>
          <w:sz w:val="22"/>
          <w:szCs w:val="22"/>
        </w:rPr>
        <w:t xml:space="preserve">should be a simple comparison and is likely to only need to be done very infrequently.  For example if the split of NHH connections for a particular </w:t>
      </w:r>
      <w:r w:rsidR="00F97868">
        <w:rPr>
          <w:rFonts w:asciiTheme="minorHAnsi" w:hAnsiTheme="minorHAnsi" w:cstheme="minorHAnsi"/>
          <w:sz w:val="22"/>
          <w:szCs w:val="22"/>
        </w:rPr>
        <w:t>LDNO</w:t>
      </w:r>
      <w:r w:rsidRPr="00AF365A">
        <w:rPr>
          <w:rFonts w:asciiTheme="minorHAnsi" w:hAnsiTheme="minorHAnsi" w:cstheme="minorHAnsi"/>
          <w:sz w:val="22"/>
          <w:szCs w:val="22"/>
        </w:rPr>
        <w:t xml:space="preserve"> with 40,000 </w:t>
      </w:r>
      <w:r w:rsidR="00687767">
        <w:rPr>
          <w:rFonts w:asciiTheme="minorHAnsi" w:hAnsiTheme="minorHAnsi" w:cstheme="minorHAnsi"/>
          <w:sz w:val="22"/>
          <w:szCs w:val="22"/>
        </w:rPr>
        <w:t>C</w:t>
      </w:r>
      <w:r w:rsidRPr="00AF365A">
        <w:rPr>
          <w:rFonts w:asciiTheme="minorHAnsi" w:hAnsiTheme="minorHAnsi" w:cstheme="minorHAnsi"/>
          <w:sz w:val="22"/>
          <w:szCs w:val="22"/>
        </w:rPr>
        <w:t>ustomers is 30% LV , 70% HV, it is a safe assumption that this will not change to 51% LV to 49% HV  within say a 12 or even 24 month period.</w:t>
      </w:r>
    </w:p>
    <w:p w:rsidR="00AF365A" w:rsidRDefault="00AF365A" w:rsidP="00AF365A">
      <w:pPr>
        <w:pStyle w:val="Heading2"/>
        <w:keepNext w:val="0"/>
        <w:widowControl w:val="0"/>
        <w:numPr>
          <w:ilvl w:val="1"/>
          <w:numId w:val="2"/>
        </w:numPr>
        <w:spacing w:before="120" w:after="120" w:line="360" w:lineRule="auto"/>
        <w:rPr>
          <w:rFonts w:asciiTheme="minorHAnsi" w:hAnsiTheme="minorHAnsi" w:cstheme="minorHAnsi"/>
          <w:sz w:val="22"/>
          <w:szCs w:val="22"/>
        </w:rPr>
      </w:pPr>
      <w:r w:rsidRPr="00AF365A">
        <w:rPr>
          <w:rFonts w:asciiTheme="minorHAnsi" w:hAnsiTheme="minorHAnsi" w:cstheme="minorHAnsi"/>
          <w:sz w:val="22"/>
          <w:szCs w:val="22"/>
        </w:rPr>
        <w:t xml:space="preserve">A different DNO respondent agreed </w:t>
      </w:r>
      <w:r w:rsidR="009D012A">
        <w:rPr>
          <w:rFonts w:asciiTheme="minorHAnsi" w:hAnsiTheme="minorHAnsi" w:cstheme="minorHAnsi"/>
          <w:sz w:val="22"/>
          <w:szCs w:val="22"/>
        </w:rPr>
        <w:t xml:space="preserve">with the consultation question </w:t>
      </w:r>
      <w:r w:rsidRPr="00AF365A">
        <w:rPr>
          <w:rFonts w:asciiTheme="minorHAnsi" w:hAnsiTheme="minorHAnsi" w:cstheme="minorHAnsi"/>
          <w:sz w:val="22"/>
          <w:szCs w:val="22"/>
        </w:rPr>
        <w:t xml:space="preserve">and explained that the D0314 can be used to validate which connection voltage the LDNO has defaulted to for UMS and can be used to determine the connection voltages of all other </w:t>
      </w:r>
      <w:r w:rsidR="00687767">
        <w:rPr>
          <w:rFonts w:asciiTheme="minorHAnsi" w:hAnsiTheme="minorHAnsi" w:cstheme="minorHAnsi"/>
          <w:sz w:val="22"/>
          <w:szCs w:val="22"/>
        </w:rPr>
        <w:t>C</w:t>
      </w:r>
      <w:r w:rsidRPr="00AF365A">
        <w:rPr>
          <w:rFonts w:asciiTheme="minorHAnsi" w:hAnsiTheme="minorHAnsi" w:cstheme="minorHAnsi"/>
          <w:sz w:val="22"/>
          <w:szCs w:val="22"/>
        </w:rPr>
        <w:t>ustomers. This should enable the DNO to validate the application of the LLFC if they choose</w:t>
      </w:r>
      <w:r w:rsidR="005B5016">
        <w:rPr>
          <w:rFonts w:asciiTheme="minorHAnsi" w:hAnsiTheme="minorHAnsi" w:cstheme="minorHAnsi"/>
          <w:sz w:val="22"/>
          <w:szCs w:val="22"/>
        </w:rPr>
        <w:t xml:space="preserve"> to</w:t>
      </w:r>
      <w:r w:rsidRPr="00AF365A">
        <w:rPr>
          <w:rFonts w:asciiTheme="minorHAnsi" w:hAnsiTheme="minorHAnsi" w:cstheme="minorHAnsi"/>
          <w:sz w:val="22"/>
          <w:szCs w:val="22"/>
        </w:rPr>
        <w:t>.</w:t>
      </w:r>
    </w:p>
    <w:p w:rsidR="00AF365A" w:rsidRDefault="00AF365A" w:rsidP="00AF365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11</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 xml:space="preserve">The </w:t>
      </w:r>
      <w:r w:rsidRPr="00AF365A">
        <w:rPr>
          <w:rFonts w:asciiTheme="minorHAnsi" w:hAnsiTheme="minorHAnsi" w:cstheme="minorHAnsi"/>
          <w:b/>
          <w:sz w:val="22"/>
          <w:szCs w:val="22"/>
          <w:u w:val="single"/>
          <w:lang w:val="en-US"/>
        </w:rPr>
        <w:t>Working Group believes that the current wording defined in Schedule 19 will support the proposed new UMS LLFC assignment and associated billing arrangements and there should be no impact on Parties IT systems as a result. Do you agree with this assertion?  Please provide your rationale if you disagree with this view.</w:t>
      </w:r>
    </w:p>
    <w:p w:rsidR="00AF365A" w:rsidRDefault="000C5B47" w:rsidP="000C5B47">
      <w:pPr>
        <w:pStyle w:val="Heading2"/>
        <w:keepNext w:val="0"/>
        <w:widowControl w:val="0"/>
        <w:numPr>
          <w:ilvl w:val="1"/>
          <w:numId w:val="2"/>
        </w:numPr>
        <w:spacing w:before="120" w:after="120" w:line="360" w:lineRule="auto"/>
        <w:rPr>
          <w:rFonts w:asciiTheme="minorHAnsi" w:hAnsiTheme="minorHAnsi" w:cstheme="minorHAnsi"/>
          <w:b/>
          <w:sz w:val="22"/>
          <w:szCs w:val="22"/>
          <w:u w:val="single"/>
          <w:lang w:val="en-US"/>
        </w:rPr>
      </w:pPr>
      <w:r w:rsidRPr="000C5B47">
        <w:rPr>
          <w:rFonts w:asciiTheme="minorHAnsi" w:hAnsiTheme="minorHAnsi" w:cstheme="minorHAnsi"/>
          <w:sz w:val="22"/>
          <w:szCs w:val="22"/>
        </w:rPr>
        <w:t>The Working Group noted that the majority of respondents agreed with this view.</w:t>
      </w:r>
    </w:p>
    <w:p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 xml:space="preserve">A DNO respondent </w:t>
      </w:r>
      <w:r w:rsidR="005B5016">
        <w:rPr>
          <w:rFonts w:asciiTheme="minorHAnsi" w:hAnsiTheme="minorHAnsi" w:cstheme="minorHAnsi"/>
          <w:sz w:val="22"/>
          <w:szCs w:val="22"/>
        </w:rPr>
        <w:t>stated</w:t>
      </w:r>
      <w:r w:rsidR="005B5016" w:rsidRPr="000C5B47">
        <w:rPr>
          <w:rFonts w:asciiTheme="minorHAnsi" w:hAnsiTheme="minorHAnsi" w:cstheme="minorHAnsi"/>
          <w:sz w:val="22"/>
          <w:szCs w:val="22"/>
        </w:rPr>
        <w:t xml:space="preserve"> </w:t>
      </w:r>
      <w:r w:rsidRPr="000C5B47">
        <w:rPr>
          <w:rFonts w:asciiTheme="minorHAnsi" w:hAnsiTheme="minorHAnsi" w:cstheme="minorHAnsi"/>
          <w:sz w:val="22"/>
          <w:szCs w:val="22"/>
        </w:rPr>
        <w:t>that they do not agree. They believe that the Working Group should further clarify what the requirements of the data are for the new arrangement.</w:t>
      </w:r>
    </w:p>
    <w:p w:rsid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The Working Group reviewed the response and, contact</w:t>
      </w:r>
      <w:r w:rsidR="00E812C1">
        <w:rPr>
          <w:rFonts w:asciiTheme="minorHAnsi" w:hAnsiTheme="minorHAnsi" w:cstheme="minorHAnsi"/>
          <w:sz w:val="22"/>
          <w:szCs w:val="22"/>
        </w:rPr>
        <w:t>ed</w:t>
      </w:r>
      <w:r w:rsidRPr="000C5B47">
        <w:rPr>
          <w:rFonts w:asciiTheme="minorHAnsi" w:hAnsiTheme="minorHAnsi" w:cstheme="minorHAnsi"/>
          <w:sz w:val="22"/>
          <w:szCs w:val="22"/>
        </w:rPr>
        <w:t xml:space="preserve"> this DNO in order to clarify how the solution will work under DCP 203 if implemented.</w:t>
      </w:r>
    </w:p>
    <w:p w:rsidR="000C5B47" w:rsidRDefault="000C5B47" w:rsidP="000C5B47">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12</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 xml:space="preserve">Are </w:t>
      </w:r>
      <w:r w:rsidRPr="000C5B47">
        <w:rPr>
          <w:rFonts w:asciiTheme="minorHAnsi" w:hAnsiTheme="minorHAnsi" w:cstheme="minorHAnsi"/>
          <w:b/>
          <w:sz w:val="22"/>
          <w:szCs w:val="22"/>
          <w:u w:val="single"/>
          <w:lang w:val="en-US"/>
        </w:rPr>
        <w:t>there any alternative solutions or matters that should be considered by the Working Group?</w:t>
      </w:r>
    </w:p>
    <w:p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 xml:space="preserve">An IDNO respondent explains that the change seems a simple and effective solution </w:t>
      </w:r>
      <w:r w:rsidRPr="000C5B47">
        <w:rPr>
          <w:rFonts w:asciiTheme="minorHAnsi" w:hAnsiTheme="minorHAnsi" w:cstheme="minorHAnsi"/>
          <w:sz w:val="22"/>
          <w:szCs w:val="22"/>
        </w:rPr>
        <w:lastRenderedPageBreak/>
        <w:t>that only impacts DNO and IDNO Parties (and does not affect their respective business systems).</w:t>
      </w:r>
    </w:p>
    <w:p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 xml:space="preserve">A DNO respondent noted that the Change Proposal suggests </w:t>
      </w:r>
      <w:r w:rsidRPr="005F3223">
        <w:rPr>
          <w:rFonts w:asciiTheme="minorHAnsi" w:hAnsiTheme="minorHAnsi" w:cstheme="minorHAnsi"/>
          <w:i/>
          <w:sz w:val="22"/>
          <w:szCs w:val="22"/>
        </w:rPr>
        <w:t>“</w:t>
      </w:r>
      <w:r w:rsidR="00687767" w:rsidRPr="005F3223">
        <w:rPr>
          <w:rFonts w:asciiTheme="minorHAnsi" w:hAnsiTheme="minorHAnsi" w:cstheme="minorHAnsi"/>
          <w:i/>
          <w:sz w:val="22"/>
          <w:szCs w:val="22"/>
        </w:rPr>
        <w:t>S</w:t>
      </w:r>
      <w:r w:rsidRPr="005F3223">
        <w:rPr>
          <w:rFonts w:asciiTheme="minorHAnsi" w:hAnsiTheme="minorHAnsi" w:cstheme="minorHAnsi"/>
          <w:i/>
          <w:sz w:val="22"/>
          <w:szCs w:val="22"/>
        </w:rPr>
        <w:t xml:space="preserve">uppliers may be levying administration charges to UMS </w:t>
      </w:r>
      <w:r w:rsidR="00687767" w:rsidRPr="005F3223">
        <w:rPr>
          <w:rFonts w:asciiTheme="minorHAnsi" w:hAnsiTheme="minorHAnsi" w:cstheme="minorHAnsi"/>
          <w:i/>
          <w:sz w:val="22"/>
          <w:szCs w:val="22"/>
        </w:rPr>
        <w:t>C</w:t>
      </w:r>
      <w:r w:rsidRPr="005F3223">
        <w:rPr>
          <w:rFonts w:asciiTheme="minorHAnsi" w:hAnsiTheme="minorHAnsi" w:cstheme="minorHAnsi"/>
          <w:i/>
          <w:sz w:val="22"/>
          <w:szCs w:val="22"/>
        </w:rPr>
        <w:t>ustomers on a per MPANs basis”</w:t>
      </w:r>
      <w:r w:rsidRPr="000C5B47">
        <w:rPr>
          <w:rFonts w:asciiTheme="minorHAnsi" w:hAnsiTheme="minorHAnsi" w:cstheme="minorHAnsi"/>
          <w:sz w:val="22"/>
          <w:szCs w:val="22"/>
        </w:rPr>
        <w:t xml:space="preserve"> and that “</w:t>
      </w:r>
      <w:r w:rsidRPr="005F3223">
        <w:rPr>
          <w:rFonts w:asciiTheme="minorHAnsi" w:hAnsiTheme="minorHAnsi" w:cstheme="minorHAnsi"/>
          <w:i/>
          <w:sz w:val="22"/>
          <w:szCs w:val="22"/>
        </w:rPr>
        <w:t xml:space="preserve">there is evidence that administration charges are also levied against UMS </w:t>
      </w:r>
      <w:r w:rsidR="00687767" w:rsidRPr="005F3223">
        <w:rPr>
          <w:rFonts w:asciiTheme="minorHAnsi" w:hAnsiTheme="minorHAnsi" w:cstheme="minorHAnsi"/>
          <w:i/>
          <w:sz w:val="22"/>
          <w:szCs w:val="22"/>
        </w:rPr>
        <w:t>C</w:t>
      </w:r>
      <w:r w:rsidRPr="005F3223">
        <w:rPr>
          <w:rFonts w:asciiTheme="minorHAnsi" w:hAnsiTheme="minorHAnsi" w:cstheme="minorHAnsi"/>
          <w:i/>
          <w:sz w:val="22"/>
          <w:szCs w:val="22"/>
        </w:rPr>
        <w:t xml:space="preserve">ustomers by their nominated </w:t>
      </w:r>
      <w:r w:rsidR="005B5016" w:rsidRPr="005F3223">
        <w:rPr>
          <w:rFonts w:asciiTheme="minorHAnsi" w:hAnsiTheme="minorHAnsi" w:cstheme="minorHAnsi"/>
          <w:i/>
          <w:sz w:val="22"/>
          <w:szCs w:val="22"/>
        </w:rPr>
        <w:t>Meter A</w:t>
      </w:r>
      <w:r w:rsidRPr="005F3223">
        <w:rPr>
          <w:rFonts w:asciiTheme="minorHAnsi" w:hAnsiTheme="minorHAnsi" w:cstheme="minorHAnsi"/>
          <w:i/>
          <w:sz w:val="22"/>
          <w:szCs w:val="22"/>
        </w:rPr>
        <w:t>dministrators (MAs) in respect of each additional MPAN that the MA processes for them</w:t>
      </w:r>
      <w:r w:rsidRPr="000C5B47">
        <w:rPr>
          <w:rFonts w:asciiTheme="minorHAnsi" w:hAnsiTheme="minorHAnsi" w:cstheme="minorHAnsi"/>
          <w:sz w:val="22"/>
          <w:szCs w:val="22"/>
        </w:rPr>
        <w:t>”. They would suggest that these charges are challenged and properly investigated to determine whether they are unjustifiably high. If these costs can be reduced without amending inter-distributor billing then the aims of the proposal to reduce administration costs can be achieved without the loss in cost reflectivity brought about by a reduction in the number of tariffs.</w:t>
      </w:r>
    </w:p>
    <w:p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 xml:space="preserve">The Working Group noted the </w:t>
      </w:r>
      <w:r w:rsidR="00E812C1">
        <w:rPr>
          <w:rFonts w:asciiTheme="minorHAnsi" w:hAnsiTheme="minorHAnsi" w:cstheme="minorHAnsi"/>
          <w:sz w:val="22"/>
          <w:szCs w:val="22"/>
        </w:rPr>
        <w:t>comments</w:t>
      </w:r>
      <w:r w:rsidRPr="000C5B47">
        <w:rPr>
          <w:rFonts w:asciiTheme="minorHAnsi" w:hAnsiTheme="minorHAnsi" w:cstheme="minorHAnsi"/>
          <w:sz w:val="22"/>
          <w:szCs w:val="22"/>
        </w:rPr>
        <w:t xml:space="preserve"> within this response.  It was highlighted that this type of analysis would</w:t>
      </w:r>
      <w:r w:rsidR="005F3223">
        <w:rPr>
          <w:rFonts w:asciiTheme="minorHAnsi" w:hAnsiTheme="minorHAnsi" w:cstheme="minorHAnsi"/>
          <w:sz w:val="22"/>
          <w:szCs w:val="22"/>
        </w:rPr>
        <w:t xml:space="preserve"> be difficult to quantify as it</w:t>
      </w:r>
      <w:r w:rsidRPr="000C5B47">
        <w:rPr>
          <w:rFonts w:asciiTheme="minorHAnsi" w:hAnsiTheme="minorHAnsi" w:cstheme="minorHAnsi"/>
          <w:sz w:val="22"/>
          <w:szCs w:val="22"/>
        </w:rPr>
        <w:t xml:space="preserve"> deals with commercial arrangement</w:t>
      </w:r>
      <w:r w:rsidR="005F3223">
        <w:rPr>
          <w:rFonts w:asciiTheme="minorHAnsi" w:hAnsiTheme="minorHAnsi" w:cstheme="minorHAnsi"/>
          <w:sz w:val="22"/>
          <w:szCs w:val="22"/>
        </w:rPr>
        <w:t>s between the customer/S</w:t>
      </w:r>
      <w:r w:rsidRPr="000C5B47">
        <w:rPr>
          <w:rFonts w:asciiTheme="minorHAnsi" w:hAnsiTheme="minorHAnsi" w:cstheme="minorHAnsi"/>
          <w:sz w:val="22"/>
          <w:szCs w:val="22"/>
        </w:rPr>
        <w:t>upplier and the MAs</w:t>
      </w:r>
      <w:r w:rsidR="009105D2">
        <w:rPr>
          <w:rFonts w:asciiTheme="minorHAnsi" w:hAnsiTheme="minorHAnsi" w:cstheme="minorHAnsi"/>
          <w:sz w:val="22"/>
          <w:szCs w:val="22"/>
        </w:rPr>
        <w:t xml:space="preserve"> and is outside the scope of DCP 203</w:t>
      </w:r>
      <w:r w:rsidRPr="000C5B47">
        <w:rPr>
          <w:rFonts w:asciiTheme="minorHAnsi" w:hAnsiTheme="minorHAnsi" w:cstheme="minorHAnsi"/>
          <w:sz w:val="22"/>
          <w:szCs w:val="22"/>
        </w:rPr>
        <w:t>.</w:t>
      </w:r>
    </w:p>
    <w:p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It was noted that the Working Group will make best endeavours to provide as much analysis as possible within the Change Report</w:t>
      </w:r>
      <w:r w:rsidR="00D569F1">
        <w:rPr>
          <w:rFonts w:asciiTheme="minorHAnsi" w:hAnsiTheme="minorHAnsi" w:cstheme="minorHAnsi"/>
          <w:sz w:val="22"/>
          <w:szCs w:val="22"/>
        </w:rPr>
        <w:t>; the impact analysis and associated information can be located in Section 9 of this document</w:t>
      </w:r>
      <w:r w:rsidR="00D569F1" w:rsidRPr="00217E75">
        <w:rPr>
          <w:rFonts w:asciiTheme="minorHAnsi" w:hAnsiTheme="minorHAnsi" w:cstheme="minorHAnsi"/>
          <w:sz w:val="22"/>
          <w:szCs w:val="22"/>
        </w:rPr>
        <w:t>.</w:t>
      </w:r>
    </w:p>
    <w:p w:rsidR="00AA1D20" w:rsidRPr="007E2026" w:rsidRDefault="00AA1D20"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CONSULTATION THREE – MARCH 2015</w:t>
      </w:r>
    </w:p>
    <w:p w:rsidR="000C5B47" w:rsidRPr="00FC7B77" w:rsidRDefault="000C5B47" w:rsidP="000C5B47">
      <w:pPr>
        <w:pStyle w:val="Heading2"/>
        <w:widowControl w:val="0"/>
        <w:numPr>
          <w:ilvl w:val="1"/>
          <w:numId w:val="2"/>
        </w:numPr>
        <w:spacing w:before="120" w:after="120" w:line="360" w:lineRule="auto"/>
        <w:rPr>
          <w:rFonts w:asciiTheme="minorHAnsi" w:hAnsiTheme="minorHAnsi"/>
          <w:sz w:val="22"/>
          <w:szCs w:val="22"/>
        </w:rPr>
      </w:pPr>
      <w:r w:rsidRPr="00FC7B77">
        <w:rPr>
          <w:rFonts w:asciiTheme="minorHAnsi" w:hAnsiTheme="minorHAnsi"/>
          <w:sz w:val="22"/>
          <w:szCs w:val="22"/>
        </w:rPr>
        <w:t>The Working Group issued its third consultation on 25 March 2015.</w:t>
      </w:r>
    </w:p>
    <w:p w:rsidR="000C5B47" w:rsidRPr="00FC7B77" w:rsidRDefault="000C5B47" w:rsidP="000C5B47">
      <w:pPr>
        <w:pStyle w:val="Heading2"/>
        <w:widowControl w:val="0"/>
        <w:numPr>
          <w:ilvl w:val="1"/>
          <w:numId w:val="2"/>
        </w:numPr>
        <w:spacing w:before="120" w:after="120" w:line="360" w:lineRule="auto"/>
        <w:rPr>
          <w:rFonts w:asciiTheme="minorHAnsi" w:hAnsiTheme="minorHAnsi"/>
          <w:sz w:val="22"/>
          <w:szCs w:val="22"/>
        </w:rPr>
      </w:pPr>
      <w:r w:rsidRPr="00FC7B77">
        <w:rPr>
          <w:rFonts w:asciiTheme="minorHAnsi" w:hAnsiTheme="minorHAnsi"/>
          <w:sz w:val="22"/>
          <w:szCs w:val="22"/>
        </w:rPr>
        <w:t xml:space="preserve">As identified from the responses to the second consultation, in order to implement the solution as now proposed, changes would be required to the Charging Methodology Schedules 16, 17 and 18 in addition to those in Schedule 19 ‘Portfolio Billing’.  </w:t>
      </w:r>
    </w:p>
    <w:p w:rsidR="000C5B47" w:rsidRPr="00FC7B77" w:rsidRDefault="000C5B47" w:rsidP="000C5B47">
      <w:pPr>
        <w:pStyle w:val="Heading2"/>
        <w:widowControl w:val="0"/>
        <w:numPr>
          <w:ilvl w:val="1"/>
          <w:numId w:val="2"/>
        </w:numPr>
        <w:spacing w:before="120" w:after="120" w:line="360" w:lineRule="auto"/>
        <w:rPr>
          <w:rFonts w:asciiTheme="minorHAnsi" w:hAnsiTheme="minorHAnsi"/>
          <w:sz w:val="22"/>
          <w:szCs w:val="22"/>
        </w:rPr>
      </w:pPr>
      <w:r w:rsidRPr="00FC7B77">
        <w:rPr>
          <w:rFonts w:asciiTheme="minorHAnsi" w:hAnsiTheme="minorHAnsi"/>
          <w:sz w:val="22"/>
          <w:szCs w:val="22"/>
        </w:rPr>
        <w:t>This consultation primarily looked to garner views on the proposed legal drafting and whether these changes meet the intent of the change proposal.</w:t>
      </w:r>
    </w:p>
    <w:p w:rsidR="000C5B47" w:rsidRPr="00FC7B77"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There were eight responses received to the consultation. The Working Group discussed each response and its comments are summarised alongside the collated Consultation responses in Attachment 6.  </w:t>
      </w:r>
    </w:p>
    <w:p w:rsidR="000C5B47" w:rsidRPr="00FC7B77"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A summary of the responses received, and the Working Group’s conclusions are set out below:</w:t>
      </w:r>
    </w:p>
    <w:p w:rsidR="000C5B47" w:rsidRDefault="000C5B47" w:rsidP="000C5B47">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lastRenderedPageBreak/>
        <w:t xml:space="preserve">Question </w:t>
      </w:r>
      <w:r>
        <w:rPr>
          <w:rFonts w:asciiTheme="minorHAnsi" w:hAnsiTheme="minorHAnsi" w:cstheme="minorHAnsi"/>
          <w:b/>
          <w:sz w:val="22"/>
          <w:szCs w:val="22"/>
          <w:u w:val="single"/>
        </w:rPr>
        <w:t>1</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 you agree with the intent of DCP 203</w:t>
      </w:r>
      <w:r w:rsidRPr="000C5B47">
        <w:rPr>
          <w:rFonts w:asciiTheme="minorHAnsi" w:hAnsiTheme="minorHAnsi" w:cstheme="minorHAnsi"/>
          <w:b/>
          <w:sz w:val="22"/>
          <w:szCs w:val="22"/>
          <w:u w:val="single"/>
          <w:lang w:val="en-US"/>
        </w:rPr>
        <w:t>?</w:t>
      </w:r>
    </w:p>
    <w:p w:rsidR="000C5B47" w:rsidRPr="00217E75"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noted that the majority of respondents agreed with the intent of DCP 203.</w:t>
      </w:r>
    </w:p>
    <w:p w:rsidR="00217E75" w:rsidRPr="00217E75" w:rsidRDefault="000C5B47"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A DNO respondent explains that </w:t>
      </w:r>
      <w:r w:rsidR="00217E75" w:rsidRPr="00217E75">
        <w:rPr>
          <w:rFonts w:asciiTheme="minorHAnsi" w:hAnsiTheme="minorHAnsi" w:cstheme="minorHAnsi"/>
          <w:sz w:val="22"/>
          <w:szCs w:val="22"/>
        </w:rPr>
        <w:t xml:space="preserve">they understand the perceived reduction in administration burden for UMS </w:t>
      </w:r>
      <w:r w:rsidR="00213A53">
        <w:rPr>
          <w:rFonts w:asciiTheme="minorHAnsi" w:hAnsiTheme="minorHAnsi" w:cstheme="minorHAnsi"/>
          <w:sz w:val="22"/>
          <w:szCs w:val="22"/>
        </w:rPr>
        <w:t>C</w:t>
      </w:r>
      <w:r w:rsidR="00217E75" w:rsidRPr="00217E75">
        <w:rPr>
          <w:rFonts w:asciiTheme="minorHAnsi" w:hAnsiTheme="minorHAnsi" w:cstheme="minorHAnsi"/>
          <w:sz w:val="22"/>
          <w:szCs w:val="22"/>
        </w:rPr>
        <w:t xml:space="preserve">ustomers that connect to </w:t>
      </w:r>
      <w:r w:rsidR="00F97868">
        <w:rPr>
          <w:rFonts w:asciiTheme="minorHAnsi" w:hAnsiTheme="minorHAnsi" w:cstheme="minorHAnsi"/>
          <w:sz w:val="22"/>
          <w:szCs w:val="22"/>
        </w:rPr>
        <w:t>LDNO</w:t>
      </w:r>
      <w:r w:rsidR="00217E75" w:rsidRPr="00217E75">
        <w:rPr>
          <w:rFonts w:asciiTheme="minorHAnsi" w:hAnsiTheme="minorHAnsi" w:cstheme="minorHAnsi"/>
          <w:sz w:val="22"/>
          <w:szCs w:val="22"/>
        </w:rPr>
        <w:t xml:space="preserve">s should the CP be approved. However it is not clear whether the potential benefit to </w:t>
      </w:r>
      <w:r w:rsidR="00213A53">
        <w:rPr>
          <w:rFonts w:asciiTheme="minorHAnsi" w:hAnsiTheme="minorHAnsi" w:cstheme="minorHAnsi"/>
          <w:sz w:val="22"/>
          <w:szCs w:val="22"/>
        </w:rPr>
        <w:t>C</w:t>
      </w:r>
      <w:r w:rsidR="00217E75" w:rsidRPr="00217E75">
        <w:rPr>
          <w:rFonts w:asciiTheme="minorHAnsi" w:hAnsiTheme="minorHAnsi" w:cstheme="minorHAnsi"/>
          <w:sz w:val="22"/>
          <w:szCs w:val="22"/>
        </w:rPr>
        <w:t xml:space="preserve">ustomers would outweigh the complexity and loss of cost reflectivity that would result from implementation of it. </w:t>
      </w:r>
    </w:p>
    <w:p w:rsidR="000C5B47" w:rsidRPr="00217E75" w:rsidRDefault="009D012A" w:rsidP="00217E75">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same DNO stated that a</w:t>
      </w:r>
      <w:r w:rsidR="00217E75" w:rsidRPr="00217E75">
        <w:rPr>
          <w:rFonts w:asciiTheme="minorHAnsi" w:hAnsiTheme="minorHAnsi" w:cstheme="minorHAnsi"/>
          <w:sz w:val="22"/>
          <w:szCs w:val="22"/>
        </w:rPr>
        <w:t xml:space="preserve">lthough the impact analysis shows little effects to revenues, the figures in the analysis do not seem to be robust and </w:t>
      </w:r>
      <w:r w:rsidR="009C3B75">
        <w:rPr>
          <w:rFonts w:asciiTheme="minorHAnsi" w:hAnsiTheme="minorHAnsi" w:cstheme="minorHAnsi"/>
          <w:sz w:val="22"/>
          <w:szCs w:val="22"/>
        </w:rPr>
        <w:t>they</w:t>
      </w:r>
      <w:r w:rsidR="009C3B75" w:rsidRPr="00217E75">
        <w:rPr>
          <w:rFonts w:asciiTheme="minorHAnsi" w:hAnsiTheme="minorHAnsi" w:cstheme="minorHAnsi"/>
          <w:sz w:val="22"/>
          <w:szCs w:val="22"/>
        </w:rPr>
        <w:t xml:space="preserve"> </w:t>
      </w:r>
      <w:r w:rsidR="00217E75" w:rsidRPr="00217E75">
        <w:rPr>
          <w:rFonts w:asciiTheme="minorHAnsi" w:hAnsiTheme="minorHAnsi" w:cstheme="minorHAnsi"/>
          <w:sz w:val="22"/>
          <w:szCs w:val="22"/>
        </w:rPr>
        <w:t xml:space="preserve">do not feel that they can rely on the information provided to inform </w:t>
      </w:r>
      <w:r w:rsidR="009C3B75">
        <w:rPr>
          <w:rFonts w:asciiTheme="minorHAnsi" w:hAnsiTheme="minorHAnsi" w:cstheme="minorHAnsi"/>
          <w:sz w:val="22"/>
          <w:szCs w:val="22"/>
        </w:rPr>
        <w:t>their</w:t>
      </w:r>
      <w:r w:rsidR="009C3B75" w:rsidRPr="00217E75">
        <w:rPr>
          <w:rFonts w:asciiTheme="minorHAnsi" w:hAnsiTheme="minorHAnsi" w:cstheme="minorHAnsi"/>
          <w:sz w:val="22"/>
          <w:szCs w:val="22"/>
        </w:rPr>
        <w:t xml:space="preserve"> </w:t>
      </w:r>
      <w:r w:rsidR="00217E75" w:rsidRPr="00217E75">
        <w:rPr>
          <w:rFonts w:asciiTheme="minorHAnsi" w:hAnsiTheme="minorHAnsi" w:cstheme="minorHAnsi"/>
          <w:sz w:val="22"/>
          <w:szCs w:val="22"/>
        </w:rPr>
        <w:t xml:space="preserve">view.  </w:t>
      </w:r>
    </w:p>
    <w:p w:rsidR="000C5B47"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contact</w:t>
      </w:r>
      <w:r w:rsidR="00E812C1">
        <w:rPr>
          <w:rFonts w:asciiTheme="minorHAnsi" w:hAnsiTheme="minorHAnsi" w:cstheme="minorHAnsi"/>
          <w:sz w:val="22"/>
          <w:szCs w:val="22"/>
        </w:rPr>
        <w:t>ed</w:t>
      </w:r>
      <w:r w:rsidRPr="00217E75">
        <w:rPr>
          <w:rFonts w:asciiTheme="minorHAnsi" w:hAnsiTheme="minorHAnsi" w:cstheme="minorHAnsi"/>
          <w:sz w:val="22"/>
          <w:szCs w:val="22"/>
        </w:rPr>
        <w:t xml:space="preserve"> the DNO for further information regarding their response.  In particular, </w:t>
      </w:r>
      <w:r w:rsidR="00E812C1">
        <w:rPr>
          <w:rFonts w:asciiTheme="minorHAnsi" w:hAnsiTheme="minorHAnsi" w:cstheme="minorHAnsi"/>
          <w:sz w:val="22"/>
          <w:szCs w:val="22"/>
        </w:rPr>
        <w:t xml:space="preserve">asking </w:t>
      </w:r>
      <w:r w:rsidRPr="00217E75">
        <w:rPr>
          <w:rFonts w:asciiTheme="minorHAnsi" w:hAnsiTheme="minorHAnsi" w:cstheme="minorHAnsi"/>
          <w:sz w:val="22"/>
          <w:szCs w:val="22"/>
        </w:rPr>
        <w:t>what was their reasoning about the analysis which they perceive not to be robust</w:t>
      </w:r>
      <w:r w:rsidR="00E812C1">
        <w:rPr>
          <w:rFonts w:asciiTheme="minorHAnsi" w:hAnsiTheme="minorHAnsi" w:cstheme="minorHAnsi"/>
          <w:sz w:val="22"/>
          <w:szCs w:val="22"/>
        </w:rPr>
        <w:t xml:space="preserve">. </w:t>
      </w:r>
      <w:r w:rsidR="005D50C5">
        <w:rPr>
          <w:rFonts w:asciiTheme="minorHAnsi" w:hAnsiTheme="minorHAnsi" w:cstheme="minorHAnsi"/>
          <w:sz w:val="22"/>
          <w:szCs w:val="22"/>
        </w:rPr>
        <w:t>This information can be located in Section 9 of this document</w:t>
      </w:r>
      <w:r w:rsidRPr="00217E75">
        <w:rPr>
          <w:rFonts w:asciiTheme="minorHAnsi" w:hAnsiTheme="minorHAnsi" w:cstheme="minorHAnsi"/>
          <w:sz w:val="22"/>
          <w:szCs w:val="22"/>
        </w:rPr>
        <w:t>.</w:t>
      </w:r>
    </w:p>
    <w:p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A different DNO respondent explained that they agree with the original intent of this change to rationalise LDNO UMS charges in so far as it seeks to reduce potentially unnecessary administrative costs. However the current proposed solution has a detrimental impact on cost-reflectivity which needs to be carefully justified.</w:t>
      </w:r>
    </w:p>
    <w:p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rsid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agreed to include a section within the Change Report to demonstrate that the impact on cost reflectivity has been considered.  </w:t>
      </w:r>
      <w:r w:rsidR="005D50C5">
        <w:rPr>
          <w:rFonts w:asciiTheme="minorHAnsi" w:hAnsiTheme="minorHAnsi" w:cstheme="minorHAnsi"/>
          <w:sz w:val="22"/>
          <w:szCs w:val="22"/>
        </w:rPr>
        <w:t>This information can be located in Section 9 of this document</w:t>
      </w:r>
      <w:r w:rsidR="005D50C5" w:rsidRPr="00217E75">
        <w:rPr>
          <w:rFonts w:asciiTheme="minorHAnsi" w:hAnsiTheme="minorHAnsi" w:cstheme="minorHAnsi"/>
          <w:sz w:val="22"/>
          <w:szCs w:val="22"/>
        </w:rPr>
        <w:t>.</w:t>
      </w:r>
    </w:p>
    <w:p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 xml:space="preserve">2 </w:t>
      </w:r>
      <w:r w:rsidRPr="001F7A57">
        <w:rPr>
          <w:rFonts w:asciiTheme="minorHAnsi" w:hAnsiTheme="minorHAnsi" w:cstheme="minorHAnsi"/>
          <w:b/>
          <w:sz w:val="22"/>
          <w:szCs w:val="22"/>
          <w:u w:val="single"/>
        </w:rPr>
        <w:t xml:space="preserve">– </w:t>
      </w:r>
      <w:r>
        <w:rPr>
          <w:rFonts w:asciiTheme="minorHAnsi" w:hAnsiTheme="minorHAnsi" w:cstheme="minorHAnsi"/>
          <w:b/>
          <w:sz w:val="22"/>
          <w:szCs w:val="22"/>
          <w:u w:val="single"/>
          <w:lang w:val="en-US"/>
        </w:rPr>
        <w:t>Do you agree with the principles of DCP 203</w:t>
      </w:r>
      <w:r w:rsidRPr="000C5B47">
        <w:rPr>
          <w:rFonts w:asciiTheme="minorHAnsi" w:hAnsiTheme="minorHAnsi" w:cstheme="minorHAnsi"/>
          <w:b/>
          <w:sz w:val="22"/>
          <w:szCs w:val="22"/>
          <w:u w:val="single"/>
          <w:lang w:val="en-US"/>
        </w:rPr>
        <w:t>?</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The Working Group note that there were mixed responses to this question.</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 DNO respondent explained that they agree with the principles but they are unable to determine whether the proposed solution is the best way in which to approach the </w:t>
      </w:r>
      <w:r w:rsidRPr="00FC7B77">
        <w:rPr>
          <w:rFonts w:asciiTheme="minorHAnsi" w:hAnsiTheme="minorHAnsi" w:cstheme="minorHAnsi"/>
          <w:sz w:val="22"/>
          <w:szCs w:val="22"/>
        </w:rPr>
        <w:lastRenderedPageBreak/>
        <w:t xml:space="preserve">underlying issue. They believe that the issue this change seeks to resolve has not been quantified so it is difficult to justify the negative impact on cost-reflectivity. The proposed solution will not directly tackle the perceived underlying issue of allegedly high MA and/or </w:t>
      </w:r>
      <w:r w:rsidR="00213A53" w:rsidRPr="00FC7B77">
        <w:rPr>
          <w:rFonts w:asciiTheme="minorHAnsi" w:hAnsiTheme="minorHAnsi" w:cstheme="minorHAnsi"/>
          <w:sz w:val="22"/>
          <w:szCs w:val="22"/>
        </w:rPr>
        <w:t>S</w:t>
      </w:r>
      <w:r w:rsidRPr="00FC7B77">
        <w:rPr>
          <w:rFonts w:asciiTheme="minorHAnsi" w:hAnsiTheme="minorHAnsi" w:cstheme="minorHAnsi"/>
          <w:sz w:val="22"/>
          <w:szCs w:val="22"/>
        </w:rPr>
        <w:t>upplier charges.</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acknowledges that this CP will not fully address the issues identified for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however, the number of instances where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are faced with additional MA and/or </w:t>
      </w:r>
      <w:r w:rsidR="00213A53" w:rsidRPr="00FC7B77">
        <w:rPr>
          <w:rFonts w:asciiTheme="minorHAnsi" w:hAnsiTheme="minorHAnsi" w:cstheme="minorHAnsi"/>
          <w:sz w:val="22"/>
          <w:szCs w:val="22"/>
        </w:rPr>
        <w:t>S</w:t>
      </w:r>
      <w:r w:rsidRPr="00FC7B77">
        <w:rPr>
          <w:rFonts w:asciiTheme="minorHAnsi" w:hAnsiTheme="minorHAnsi" w:cstheme="minorHAnsi"/>
          <w:sz w:val="22"/>
          <w:szCs w:val="22"/>
        </w:rPr>
        <w:t xml:space="preserve">upplier charges will be significantly reduced with the implementation of this CP.  It will only be fully addressed by a change to the Balancing and Settlement Code (BSC) that will allow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to trade their entire inventory under </w:t>
      </w:r>
      <w:r w:rsidR="009D17E9" w:rsidRPr="00FC7B77">
        <w:rPr>
          <w:rFonts w:asciiTheme="minorHAnsi" w:hAnsiTheme="minorHAnsi" w:cstheme="minorHAnsi"/>
          <w:sz w:val="22"/>
          <w:szCs w:val="22"/>
        </w:rPr>
        <w:t>the h</w:t>
      </w:r>
      <w:r w:rsidR="00DC5AE4" w:rsidRPr="00FC7B77">
        <w:rPr>
          <w:rFonts w:asciiTheme="minorHAnsi" w:hAnsiTheme="minorHAnsi" w:cstheme="minorHAnsi"/>
          <w:sz w:val="22"/>
          <w:szCs w:val="22"/>
        </w:rPr>
        <w:t>ost</w:t>
      </w:r>
      <w:r w:rsidRPr="00FC7B77">
        <w:rPr>
          <w:rFonts w:asciiTheme="minorHAnsi" w:hAnsiTheme="minorHAnsi" w:cstheme="minorHAnsi"/>
          <w:sz w:val="22"/>
          <w:szCs w:val="22"/>
        </w:rPr>
        <w:t xml:space="preserve"> MPAN</w:t>
      </w:r>
      <w:r w:rsidR="00DC5AE4" w:rsidRPr="00FC7B77">
        <w:rPr>
          <w:rFonts w:asciiTheme="minorHAnsi" w:hAnsiTheme="minorHAnsi" w:cstheme="minorHAnsi"/>
          <w:sz w:val="22"/>
          <w:szCs w:val="22"/>
        </w:rPr>
        <w:t>(s)</w:t>
      </w:r>
      <w:r w:rsidRPr="00FC7B77">
        <w:rPr>
          <w:rFonts w:asciiTheme="minorHAnsi" w:hAnsiTheme="minorHAnsi" w:cstheme="minorHAnsi"/>
          <w:sz w:val="22"/>
          <w:szCs w:val="22"/>
        </w:rPr>
        <w:t>.</w:t>
      </w:r>
      <w:r w:rsidR="005D50C5" w:rsidRPr="00FC7B77">
        <w:rPr>
          <w:rFonts w:asciiTheme="minorHAnsi" w:hAnsiTheme="minorHAnsi" w:cstheme="minorHAnsi"/>
          <w:sz w:val="22"/>
          <w:szCs w:val="22"/>
        </w:rPr>
        <w:t xml:space="preserve"> However, this is outside the scope of this CP.</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 different DNO respondent does not agree with the principles and explain that they believe that allowing the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ustomer to ‘pick and choose’ between options is not appropriate and creates additional complexity. As the CP currently stands, it would be difficult in future to readily determine the network level to which each UMS connection is connected</w:t>
      </w:r>
      <w:r w:rsidR="00E812C1" w:rsidRPr="00FC7B77">
        <w:rPr>
          <w:rFonts w:asciiTheme="minorHAnsi" w:hAnsiTheme="minorHAnsi" w:cstheme="minorHAnsi"/>
          <w:sz w:val="22"/>
          <w:szCs w:val="22"/>
        </w:rPr>
        <w:t>.</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note that there is no change on the status quo as far as the </w:t>
      </w:r>
      <w:r w:rsidR="00AA3084" w:rsidRPr="00FC7B77">
        <w:rPr>
          <w:rFonts w:asciiTheme="minorHAnsi" w:hAnsiTheme="minorHAnsi" w:cstheme="minorHAnsi"/>
          <w:sz w:val="22"/>
          <w:szCs w:val="22"/>
        </w:rPr>
        <w:t xml:space="preserve">Customer </w:t>
      </w:r>
      <w:r w:rsidRPr="00FC7B77">
        <w:rPr>
          <w:rFonts w:asciiTheme="minorHAnsi" w:hAnsiTheme="minorHAnsi" w:cstheme="minorHAnsi"/>
          <w:sz w:val="22"/>
          <w:szCs w:val="22"/>
        </w:rPr>
        <w:t>is concerned, other than it would not be mandatory to have separate MPANs for their sites connected at different voltage levels; however, they could still request to have them separate if they chose</w:t>
      </w:r>
      <w:r w:rsidR="00AA3084" w:rsidRPr="00FC7B77">
        <w:rPr>
          <w:rFonts w:asciiTheme="minorHAnsi" w:hAnsiTheme="minorHAnsi" w:cstheme="minorHAnsi"/>
          <w:sz w:val="22"/>
          <w:szCs w:val="22"/>
        </w:rPr>
        <w:t xml:space="preserve"> to</w:t>
      </w:r>
      <w:r w:rsidRPr="00FC7B77">
        <w:rPr>
          <w:rFonts w:asciiTheme="minorHAnsi" w:hAnsiTheme="minorHAnsi" w:cstheme="minorHAnsi"/>
          <w:sz w:val="22"/>
          <w:szCs w:val="22"/>
        </w:rPr>
        <w:t xml:space="preserve">.  Therefore, the </w:t>
      </w:r>
      <w:r w:rsidR="00AA3084" w:rsidRPr="00FC7B77">
        <w:rPr>
          <w:rFonts w:asciiTheme="minorHAnsi" w:hAnsiTheme="minorHAnsi" w:cstheme="minorHAnsi"/>
          <w:sz w:val="22"/>
          <w:szCs w:val="22"/>
        </w:rPr>
        <w:t xml:space="preserve">Customer </w:t>
      </w:r>
      <w:r w:rsidRPr="00FC7B77">
        <w:rPr>
          <w:rFonts w:asciiTheme="minorHAnsi" w:hAnsiTheme="minorHAnsi" w:cstheme="minorHAnsi"/>
          <w:sz w:val="22"/>
          <w:szCs w:val="22"/>
        </w:rPr>
        <w:t xml:space="preserve">being able to pick and choose is not an option and the </w:t>
      </w:r>
      <w:r w:rsidR="00AA3084" w:rsidRPr="00FC7B77">
        <w:rPr>
          <w:rFonts w:asciiTheme="minorHAnsi" w:hAnsiTheme="minorHAnsi" w:cstheme="minorHAnsi"/>
          <w:sz w:val="22"/>
          <w:szCs w:val="22"/>
        </w:rPr>
        <w:t xml:space="preserve">Customer’s </w:t>
      </w:r>
      <w:r w:rsidRPr="00FC7B77">
        <w:rPr>
          <w:rFonts w:asciiTheme="minorHAnsi" w:hAnsiTheme="minorHAnsi" w:cstheme="minorHAnsi"/>
          <w:sz w:val="22"/>
          <w:szCs w:val="22"/>
        </w:rPr>
        <w:t xml:space="preserve">all the way </w:t>
      </w:r>
      <w:proofErr w:type="spellStart"/>
      <w:r w:rsidRPr="00FC7B77">
        <w:rPr>
          <w:rFonts w:asciiTheme="minorHAnsi" w:hAnsiTheme="minorHAnsi" w:cstheme="minorHAnsi"/>
          <w:sz w:val="22"/>
          <w:szCs w:val="22"/>
        </w:rPr>
        <w:t>DUoS</w:t>
      </w:r>
      <w:proofErr w:type="spellEnd"/>
      <w:r w:rsidRPr="00FC7B77">
        <w:rPr>
          <w:rFonts w:asciiTheme="minorHAnsi" w:hAnsiTheme="minorHAnsi" w:cstheme="minorHAnsi"/>
          <w:sz w:val="22"/>
          <w:szCs w:val="22"/>
        </w:rPr>
        <w:t xml:space="preserve"> tariff will not be affected. </w:t>
      </w:r>
    </w:p>
    <w:p w:rsidR="00217E75" w:rsidRPr="00FC7B77"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The Working Group acknowledges that it will be difficult in the future to determine the boundary network level between DNOs and IDNOs for each UMS connection. However, this has no impact on the all the way tariff that is applied, even under the current arrangements. </w:t>
      </w:r>
    </w:p>
    <w:p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w:t>
      </w:r>
      <w:r>
        <w:rPr>
          <w:rFonts w:asciiTheme="minorHAnsi" w:hAnsiTheme="minorHAnsi" w:cstheme="minorHAnsi"/>
          <w:b/>
          <w:sz w:val="22"/>
          <w:szCs w:val="22"/>
          <w:u w:val="single"/>
        </w:rPr>
        <w:t xml:space="preserve"> 3 </w:t>
      </w:r>
      <w:r w:rsidRPr="001F7A57">
        <w:rPr>
          <w:rFonts w:asciiTheme="minorHAnsi" w:hAnsiTheme="minorHAnsi" w:cstheme="minorHAnsi"/>
          <w:b/>
          <w:sz w:val="22"/>
          <w:szCs w:val="22"/>
          <w:u w:val="single"/>
        </w:rPr>
        <w:t xml:space="preserve">– </w:t>
      </w:r>
      <w:r>
        <w:rPr>
          <w:rFonts w:asciiTheme="minorHAnsi" w:hAnsiTheme="minorHAnsi" w:cstheme="minorHAnsi"/>
          <w:b/>
          <w:sz w:val="22"/>
          <w:szCs w:val="22"/>
          <w:u w:val="single"/>
          <w:lang w:val="en-US"/>
        </w:rPr>
        <w:t xml:space="preserve">Do </w:t>
      </w:r>
      <w:r w:rsidRPr="00217E75">
        <w:rPr>
          <w:rFonts w:asciiTheme="minorHAnsi" w:hAnsiTheme="minorHAnsi" w:cstheme="minorHAnsi"/>
          <w:b/>
          <w:sz w:val="22"/>
          <w:szCs w:val="22"/>
          <w:u w:val="single"/>
          <w:lang w:val="en-US"/>
        </w:rPr>
        <w:t>you have any comments on the proposed legal text? Provide supporting comments.</w:t>
      </w:r>
    </w:p>
    <w:p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lastRenderedPageBreak/>
        <w:t>The Working Group note</w:t>
      </w:r>
      <w:r>
        <w:rPr>
          <w:rFonts w:asciiTheme="minorHAnsi" w:hAnsiTheme="minorHAnsi" w:cstheme="minorHAnsi"/>
          <w:sz w:val="22"/>
          <w:szCs w:val="22"/>
        </w:rPr>
        <w:t>s</w:t>
      </w:r>
      <w:r w:rsidRPr="00217E75">
        <w:rPr>
          <w:rFonts w:asciiTheme="minorHAnsi" w:hAnsiTheme="minorHAnsi" w:cstheme="minorHAnsi"/>
          <w:sz w:val="22"/>
          <w:szCs w:val="22"/>
        </w:rPr>
        <w:t xml:space="preserve"> that only one respondent had a comment on the proposed legal text.  A DNO respondent noted that they are not convinced that the text is prescriptive enough in how the IDNO UMS should be treated; it seems to refer to what not to do but not how to do the calculation.</w:t>
      </w:r>
    </w:p>
    <w:p w:rsid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w:t>
      </w:r>
      <w:r w:rsidR="00E812C1">
        <w:rPr>
          <w:rFonts w:asciiTheme="minorHAnsi" w:hAnsiTheme="minorHAnsi" w:cstheme="minorHAnsi"/>
          <w:sz w:val="22"/>
          <w:szCs w:val="22"/>
        </w:rPr>
        <w:t xml:space="preserve">contacted </w:t>
      </w:r>
      <w:r w:rsidRPr="00217E75">
        <w:rPr>
          <w:rFonts w:asciiTheme="minorHAnsi" w:hAnsiTheme="minorHAnsi" w:cstheme="minorHAnsi"/>
          <w:sz w:val="22"/>
          <w:szCs w:val="22"/>
        </w:rPr>
        <w:t>the DNO and ask</w:t>
      </w:r>
      <w:r w:rsidR="00E812C1">
        <w:rPr>
          <w:rFonts w:asciiTheme="minorHAnsi" w:hAnsiTheme="minorHAnsi" w:cstheme="minorHAnsi"/>
          <w:sz w:val="22"/>
          <w:szCs w:val="22"/>
        </w:rPr>
        <w:t>ed</w:t>
      </w:r>
      <w:r w:rsidRPr="00217E75">
        <w:rPr>
          <w:rFonts w:asciiTheme="minorHAnsi" w:hAnsiTheme="minorHAnsi" w:cstheme="minorHAnsi"/>
          <w:sz w:val="22"/>
          <w:szCs w:val="22"/>
        </w:rPr>
        <w:t xml:space="preserve"> if they could provide more clarification on what issues they perceive with the legal text so they may be addressed within the Change Report.</w:t>
      </w:r>
      <w:r w:rsidR="00FC7B77">
        <w:rPr>
          <w:rFonts w:asciiTheme="minorHAnsi" w:hAnsiTheme="minorHAnsi" w:cstheme="minorHAnsi"/>
          <w:sz w:val="22"/>
          <w:szCs w:val="22"/>
        </w:rPr>
        <w:t xml:space="preserve"> </w:t>
      </w:r>
      <w:r w:rsidR="00DC5AE4">
        <w:rPr>
          <w:rFonts w:asciiTheme="minorHAnsi" w:hAnsiTheme="minorHAnsi" w:cstheme="minorHAnsi"/>
          <w:sz w:val="22"/>
          <w:szCs w:val="22"/>
        </w:rPr>
        <w:t>Unfortunately a response has not been received in time for this change report.</w:t>
      </w:r>
    </w:p>
    <w:p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w:t>
      </w:r>
      <w:r>
        <w:rPr>
          <w:rFonts w:asciiTheme="minorHAnsi" w:hAnsiTheme="minorHAnsi" w:cstheme="minorHAnsi"/>
          <w:b/>
          <w:sz w:val="22"/>
          <w:szCs w:val="22"/>
          <w:u w:val="single"/>
        </w:rPr>
        <w:t xml:space="preserve"> 4 </w:t>
      </w:r>
      <w:r w:rsidRPr="001F7A57">
        <w:rPr>
          <w:rFonts w:asciiTheme="minorHAnsi" w:hAnsiTheme="minorHAnsi" w:cstheme="minorHAnsi"/>
          <w:b/>
          <w:sz w:val="22"/>
          <w:szCs w:val="22"/>
          <w:u w:val="single"/>
        </w:rPr>
        <w:t>–</w:t>
      </w:r>
      <w:r>
        <w:rPr>
          <w:rFonts w:asciiTheme="minorHAnsi" w:hAnsiTheme="minorHAnsi" w:cstheme="minorHAnsi"/>
          <w:b/>
          <w:sz w:val="22"/>
          <w:szCs w:val="22"/>
          <w:u w:val="single"/>
        </w:rPr>
        <w:t xml:space="preserve"> </w:t>
      </w:r>
      <w:r w:rsidRPr="00217E75">
        <w:rPr>
          <w:rFonts w:asciiTheme="minorHAnsi" w:hAnsiTheme="minorHAnsi" w:cstheme="minorHAnsi"/>
          <w:b/>
          <w:sz w:val="22"/>
          <w:szCs w:val="22"/>
          <w:u w:val="single"/>
          <w:lang w:val="en-US"/>
        </w:rPr>
        <w:t>Are there any alternative solutions or matters that should be considered by the Working Group?</w:t>
      </w:r>
    </w:p>
    <w:p w:rsidR="00217E75"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An IDNO respondent notes that whilst the CP does address the problem that UMS </w:t>
      </w:r>
      <w:r w:rsidR="00213A53">
        <w:rPr>
          <w:rFonts w:asciiTheme="minorHAnsi" w:hAnsiTheme="minorHAnsi" w:cstheme="minorHAnsi"/>
          <w:sz w:val="22"/>
          <w:szCs w:val="22"/>
        </w:rPr>
        <w:t>C</w:t>
      </w:r>
      <w:r w:rsidRPr="00FA65C8">
        <w:rPr>
          <w:rFonts w:asciiTheme="minorHAnsi" w:hAnsiTheme="minorHAnsi" w:cstheme="minorHAnsi"/>
          <w:sz w:val="22"/>
          <w:szCs w:val="22"/>
        </w:rPr>
        <w:t xml:space="preserve">ustomers experience with additional costs incurred for UMS MPANs (particularly with regards to Pseudo-HH UMS) it does not remove the issue entirely.  UMS </w:t>
      </w:r>
      <w:r w:rsidR="00213A53">
        <w:rPr>
          <w:rFonts w:asciiTheme="minorHAnsi" w:hAnsiTheme="minorHAnsi" w:cstheme="minorHAnsi"/>
          <w:sz w:val="22"/>
          <w:szCs w:val="22"/>
        </w:rPr>
        <w:t>C</w:t>
      </w:r>
      <w:r w:rsidRPr="00FA65C8">
        <w:rPr>
          <w:rFonts w:asciiTheme="minorHAnsi" w:hAnsiTheme="minorHAnsi" w:cstheme="minorHAnsi"/>
          <w:sz w:val="22"/>
          <w:szCs w:val="22"/>
        </w:rPr>
        <w:t xml:space="preserve">ustomers will appreciate </w:t>
      </w:r>
      <w:proofErr w:type="spellStart"/>
      <w:r w:rsidRPr="00FA65C8">
        <w:rPr>
          <w:rFonts w:asciiTheme="minorHAnsi" w:hAnsiTheme="minorHAnsi" w:cstheme="minorHAnsi"/>
          <w:sz w:val="22"/>
          <w:szCs w:val="22"/>
        </w:rPr>
        <w:t>Ofgem’s</w:t>
      </w:r>
      <w:proofErr w:type="spellEnd"/>
      <w:r w:rsidRPr="00FA65C8">
        <w:rPr>
          <w:rFonts w:asciiTheme="minorHAnsi" w:hAnsiTheme="minorHAnsi" w:cstheme="minorHAnsi"/>
          <w:sz w:val="22"/>
          <w:szCs w:val="22"/>
        </w:rPr>
        <w:t xml:space="preserve"> assistance in helping the industry agree a change that will address the issue fully.</w:t>
      </w:r>
    </w:p>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A DNO respondent </w:t>
      </w:r>
      <w:r w:rsidR="00AA3084">
        <w:rPr>
          <w:rFonts w:asciiTheme="minorHAnsi" w:hAnsiTheme="minorHAnsi" w:cstheme="minorHAnsi"/>
          <w:sz w:val="22"/>
          <w:szCs w:val="22"/>
        </w:rPr>
        <w:t>stated</w:t>
      </w:r>
      <w:r w:rsidR="00AA3084" w:rsidRPr="00FA65C8">
        <w:rPr>
          <w:rFonts w:asciiTheme="minorHAnsi" w:hAnsiTheme="minorHAnsi" w:cstheme="minorHAnsi"/>
          <w:sz w:val="22"/>
          <w:szCs w:val="22"/>
        </w:rPr>
        <w:t xml:space="preserve"> </w:t>
      </w:r>
      <w:r w:rsidRPr="00FA65C8">
        <w:rPr>
          <w:rFonts w:asciiTheme="minorHAnsi" w:hAnsiTheme="minorHAnsi" w:cstheme="minorHAnsi"/>
          <w:sz w:val="22"/>
          <w:szCs w:val="22"/>
        </w:rPr>
        <w:t>that they agree that this proposal is a positive step forward and will reduce the need for</w:t>
      </w:r>
      <w:r w:rsidR="00AA3084">
        <w:rPr>
          <w:rFonts w:asciiTheme="minorHAnsi" w:hAnsiTheme="minorHAnsi" w:cstheme="minorHAnsi"/>
          <w:sz w:val="22"/>
          <w:szCs w:val="22"/>
        </w:rPr>
        <w:t xml:space="preserve"> superfluous</w:t>
      </w:r>
      <w:r w:rsidRPr="00FA65C8">
        <w:rPr>
          <w:rFonts w:asciiTheme="minorHAnsi" w:hAnsiTheme="minorHAnsi" w:cstheme="minorHAnsi"/>
          <w:sz w:val="22"/>
          <w:szCs w:val="22"/>
        </w:rPr>
        <w:t xml:space="preserve"> MPANs to be created.  Notwithstanding this, they confirm that for their </w:t>
      </w:r>
      <w:r w:rsidR="00AA3084">
        <w:rPr>
          <w:rFonts w:asciiTheme="minorHAnsi" w:hAnsiTheme="minorHAnsi" w:cstheme="minorHAnsi"/>
          <w:sz w:val="22"/>
          <w:szCs w:val="22"/>
        </w:rPr>
        <w:t>distribution services</w:t>
      </w:r>
      <w:r w:rsidR="00AA3084" w:rsidRPr="00FA65C8">
        <w:rPr>
          <w:rFonts w:asciiTheme="minorHAnsi" w:hAnsiTheme="minorHAnsi" w:cstheme="minorHAnsi"/>
          <w:sz w:val="22"/>
          <w:szCs w:val="22"/>
        </w:rPr>
        <w:t xml:space="preserve"> </w:t>
      </w:r>
      <w:r w:rsidRPr="00FA65C8">
        <w:rPr>
          <w:rFonts w:asciiTheme="minorHAnsi" w:hAnsiTheme="minorHAnsi" w:cstheme="minorHAnsi"/>
          <w:sz w:val="22"/>
          <w:szCs w:val="22"/>
        </w:rPr>
        <w:t xml:space="preserve">area, the volume of MPANs in practice, as evidenced in </w:t>
      </w:r>
      <w:r w:rsidR="009C3B75">
        <w:rPr>
          <w:rFonts w:asciiTheme="minorHAnsi" w:hAnsiTheme="minorHAnsi" w:cstheme="minorHAnsi"/>
          <w:sz w:val="22"/>
          <w:szCs w:val="22"/>
        </w:rPr>
        <w:t>their</w:t>
      </w:r>
      <w:r w:rsidR="009C3B75" w:rsidRPr="00FA65C8">
        <w:rPr>
          <w:rFonts w:asciiTheme="minorHAnsi" w:hAnsiTheme="minorHAnsi" w:cstheme="minorHAnsi"/>
          <w:sz w:val="22"/>
          <w:szCs w:val="22"/>
        </w:rPr>
        <w:t xml:space="preserve"> </w:t>
      </w:r>
      <w:r w:rsidRPr="00FA65C8">
        <w:rPr>
          <w:rFonts w:asciiTheme="minorHAnsi" w:hAnsiTheme="minorHAnsi" w:cstheme="minorHAnsi"/>
          <w:sz w:val="22"/>
          <w:szCs w:val="22"/>
        </w:rPr>
        <w:t xml:space="preserve">previous responses, comes nowhere near the suggested volume of ‘potential’ MPANs, as described in Section 2.4 and 2.5 of </w:t>
      </w:r>
      <w:r w:rsidR="00F91975">
        <w:rPr>
          <w:rFonts w:asciiTheme="minorHAnsi" w:hAnsiTheme="minorHAnsi" w:cstheme="minorHAnsi"/>
          <w:sz w:val="22"/>
          <w:szCs w:val="22"/>
        </w:rPr>
        <w:t xml:space="preserve">this </w:t>
      </w:r>
      <w:r w:rsidR="00B22FCE">
        <w:rPr>
          <w:rFonts w:asciiTheme="minorHAnsi" w:hAnsiTheme="minorHAnsi" w:cstheme="minorHAnsi"/>
          <w:sz w:val="22"/>
          <w:szCs w:val="22"/>
        </w:rPr>
        <w:t>report</w:t>
      </w:r>
      <w:r w:rsidR="00F91975">
        <w:rPr>
          <w:rFonts w:asciiTheme="minorHAnsi" w:hAnsiTheme="minorHAnsi" w:cstheme="minorHAnsi"/>
          <w:sz w:val="22"/>
          <w:szCs w:val="22"/>
        </w:rPr>
        <w:t>.</w:t>
      </w:r>
    </w:p>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A different DNO respondent explain</w:t>
      </w:r>
      <w:r w:rsidR="00AA4F73">
        <w:rPr>
          <w:rFonts w:asciiTheme="minorHAnsi" w:hAnsiTheme="minorHAnsi" w:cstheme="minorHAnsi"/>
          <w:sz w:val="22"/>
          <w:szCs w:val="22"/>
        </w:rPr>
        <w:t>ed</w:t>
      </w:r>
      <w:r w:rsidRPr="00FA65C8">
        <w:rPr>
          <w:rFonts w:asciiTheme="minorHAnsi" w:hAnsiTheme="minorHAnsi" w:cstheme="minorHAnsi"/>
          <w:sz w:val="22"/>
          <w:szCs w:val="22"/>
        </w:rPr>
        <w:t xml:space="preserve"> that although they can understand why this change has been proposed </w:t>
      </w:r>
      <w:r w:rsidR="009C3B75">
        <w:rPr>
          <w:rFonts w:asciiTheme="minorHAnsi" w:hAnsiTheme="minorHAnsi" w:cstheme="minorHAnsi"/>
          <w:sz w:val="22"/>
          <w:szCs w:val="22"/>
        </w:rPr>
        <w:t>they</w:t>
      </w:r>
      <w:r w:rsidR="009C3B75" w:rsidRPr="00FA65C8">
        <w:rPr>
          <w:rFonts w:asciiTheme="minorHAnsi" w:hAnsiTheme="minorHAnsi" w:cstheme="minorHAnsi"/>
          <w:sz w:val="22"/>
          <w:szCs w:val="22"/>
        </w:rPr>
        <w:t xml:space="preserve"> </w:t>
      </w:r>
      <w:r w:rsidRPr="00FA65C8">
        <w:rPr>
          <w:rFonts w:asciiTheme="minorHAnsi" w:hAnsiTheme="minorHAnsi" w:cstheme="minorHAnsi"/>
          <w:sz w:val="22"/>
          <w:szCs w:val="22"/>
        </w:rPr>
        <w:t xml:space="preserve">continue to have a concern regarding the reduction in the cost reflective nature of the charges as a result of this </w:t>
      </w:r>
      <w:r w:rsidR="005F3223">
        <w:rPr>
          <w:rFonts w:asciiTheme="minorHAnsi" w:hAnsiTheme="minorHAnsi" w:cstheme="minorHAnsi"/>
          <w:sz w:val="22"/>
          <w:szCs w:val="22"/>
        </w:rPr>
        <w:t>Change P</w:t>
      </w:r>
      <w:r w:rsidRPr="00FA65C8">
        <w:rPr>
          <w:rFonts w:asciiTheme="minorHAnsi" w:hAnsiTheme="minorHAnsi" w:cstheme="minorHAnsi"/>
          <w:sz w:val="22"/>
          <w:szCs w:val="22"/>
        </w:rPr>
        <w:t xml:space="preserve">roposal. In that by applying a ‘default’ voltage of connection for all UMS </w:t>
      </w:r>
      <w:r w:rsidR="00213A53">
        <w:rPr>
          <w:rFonts w:asciiTheme="minorHAnsi" w:hAnsiTheme="minorHAnsi" w:cstheme="minorHAnsi"/>
          <w:sz w:val="22"/>
          <w:szCs w:val="22"/>
        </w:rPr>
        <w:t>C</w:t>
      </w:r>
      <w:r w:rsidRPr="00FA65C8">
        <w:rPr>
          <w:rFonts w:asciiTheme="minorHAnsi" w:hAnsiTheme="minorHAnsi" w:cstheme="minorHAnsi"/>
          <w:sz w:val="22"/>
          <w:szCs w:val="22"/>
        </w:rPr>
        <w:t>ustomers on an LDNO</w:t>
      </w:r>
      <w:r w:rsidR="00F91975">
        <w:rPr>
          <w:rFonts w:asciiTheme="minorHAnsi" w:hAnsiTheme="minorHAnsi" w:cstheme="minorHAnsi"/>
          <w:sz w:val="22"/>
          <w:szCs w:val="22"/>
        </w:rPr>
        <w:t>’</w:t>
      </w:r>
      <w:r w:rsidRPr="00FA65C8">
        <w:rPr>
          <w:rFonts w:asciiTheme="minorHAnsi" w:hAnsiTheme="minorHAnsi" w:cstheme="minorHAnsi"/>
          <w:sz w:val="22"/>
          <w:szCs w:val="22"/>
        </w:rPr>
        <w:t>s network the charge from a DNO to an LDNO will end up being slightly higher (or lower) than should be the case if charged under the current arrangements, which reduces the cost reflective nature of the charges.  It is therefore questionable as to whether the DCUSA objectives are better facilitated by this change.</w:t>
      </w:r>
    </w:p>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lastRenderedPageBreak/>
        <w:t>The Working Group agreed to draft detailed text within the Change Report describing how this CP better facilitates the relevant DCUSA Objectives.</w:t>
      </w:r>
    </w:p>
    <w:p w:rsidR="00826BDC" w:rsidRDefault="00FA65C8"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IMPACT ASSESSMENT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116A"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E6116A" w:rsidRPr="005853E7" w:rsidRDefault="00E6116A" w:rsidP="001D595B">
            <w:pPr>
              <w:pStyle w:val="GSHeading1withnumb"/>
              <w:numPr>
                <w:ilvl w:val="0"/>
                <w:numId w:val="0"/>
              </w:numPr>
              <w:tabs>
                <w:tab w:val="left" w:pos="720"/>
              </w:tabs>
              <w:spacing w:before="0"/>
              <w:ind w:left="567"/>
              <w:rPr>
                <w:lang w:val="en-US"/>
              </w:rPr>
            </w:pPr>
          </w:p>
        </w:tc>
      </w:tr>
    </w:tbl>
    <w:p w:rsidR="006C7EDF" w:rsidRPr="006C7EDF" w:rsidRDefault="009105D2" w:rsidP="006C7EDF">
      <w:pPr>
        <w:pStyle w:val="Heading2"/>
        <w:keepNext w:val="0"/>
        <w:widowControl w:val="0"/>
        <w:numPr>
          <w:ilvl w:val="1"/>
          <w:numId w:val="2"/>
        </w:numPr>
        <w:spacing w:line="360" w:lineRule="auto"/>
        <w:rPr>
          <w:rFonts w:asciiTheme="minorHAnsi" w:hAnsiTheme="minorHAnsi" w:cstheme="minorHAnsi"/>
          <w:sz w:val="22"/>
          <w:szCs w:val="22"/>
        </w:rPr>
      </w:pPr>
      <w:r w:rsidRPr="006C7EDF">
        <w:rPr>
          <w:rFonts w:asciiTheme="minorHAnsi" w:hAnsiTheme="minorHAnsi" w:cstheme="minorHAnsi"/>
          <w:sz w:val="22"/>
          <w:szCs w:val="22"/>
        </w:rPr>
        <w:t xml:space="preserve">The Working Group carried out an impact assessment </w:t>
      </w:r>
      <w:r w:rsidR="00AA4F73" w:rsidRPr="006C7EDF">
        <w:rPr>
          <w:rFonts w:asciiTheme="minorHAnsi" w:hAnsiTheme="minorHAnsi" w:cstheme="minorHAnsi"/>
          <w:sz w:val="22"/>
          <w:szCs w:val="22"/>
        </w:rPr>
        <w:t xml:space="preserve">on inter-distributor billing </w:t>
      </w:r>
      <w:r w:rsidRPr="006C7EDF">
        <w:rPr>
          <w:rFonts w:asciiTheme="minorHAnsi" w:hAnsiTheme="minorHAnsi" w:cstheme="minorHAnsi"/>
          <w:sz w:val="22"/>
          <w:szCs w:val="22"/>
        </w:rPr>
        <w:t xml:space="preserve">and this is included </w:t>
      </w:r>
      <w:r w:rsidR="00826BDC" w:rsidRPr="006C7EDF">
        <w:rPr>
          <w:rFonts w:asciiTheme="minorHAnsi" w:hAnsiTheme="minorHAnsi" w:cstheme="minorHAnsi"/>
          <w:sz w:val="22"/>
          <w:szCs w:val="22"/>
        </w:rPr>
        <w:t>as Attachment 7.</w:t>
      </w:r>
      <w:r w:rsidR="006C7EDF" w:rsidRPr="006C7EDF">
        <w:rPr>
          <w:rFonts w:asciiTheme="minorHAnsi" w:hAnsiTheme="minorHAnsi" w:cstheme="minorHAnsi"/>
          <w:sz w:val="22"/>
          <w:szCs w:val="22"/>
        </w:rPr>
        <w:t xml:space="preserve"> In this spreadsheet there are two worksheet tabs per DNO.  These are named “DNO-NAME DATA”</w:t>
      </w:r>
      <w:r w:rsidR="005F3223">
        <w:rPr>
          <w:rFonts w:asciiTheme="minorHAnsi" w:hAnsiTheme="minorHAnsi" w:cstheme="minorHAnsi"/>
          <w:sz w:val="22"/>
          <w:szCs w:val="22"/>
        </w:rPr>
        <w:t xml:space="preserve"> and “DNO-NAME UMS ALL”</w:t>
      </w:r>
      <w:r w:rsidR="006C7EDF" w:rsidRPr="006C7EDF">
        <w:rPr>
          <w:rFonts w:asciiTheme="minorHAnsi" w:hAnsiTheme="minorHAnsi" w:cstheme="minorHAnsi"/>
          <w:sz w:val="22"/>
          <w:szCs w:val="22"/>
        </w:rPr>
        <w:t xml:space="preserve">.   The “DNO NAME DATA” worksheet contains all of the calculations used to determine value of the inter-distributor bill for each of the scenarios considered and compares the difference between the status quo of using multiple LDNO discount tariffs for UMS connections, to using a single LDNO discount tariff and finally to using a weighted average LDNO discount. The “DNO-NAME UMS ALL” worksheet tabs are used to determine an average weighted LDNO discount, weighted by the total numbers of Domestic connections made to LDNO networks, split by LDNO discount category, within the DNO Party’s Distribution Services Area. This calculated weighted average discount is then used in the “DNO NAME DATA” worksheet as described above.  </w:t>
      </w:r>
    </w:p>
    <w:p w:rsidR="009105D2" w:rsidRPr="00FC7B77" w:rsidRDefault="009105D2" w:rsidP="009105D2">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To determine the impact o</w:t>
      </w:r>
      <w:r w:rsidR="00AA4F73" w:rsidRPr="00FC7B77">
        <w:rPr>
          <w:rFonts w:asciiTheme="minorHAnsi" w:hAnsiTheme="minorHAnsi" w:cstheme="minorHAnsi"/>
          <w:sz w:val="22"/>
          <w:szCs w:val="22"/>
        </w:rPr>
        <w:t>f</w:t>
      </w:r>
      <w:r w:rsidRPr="00FC7B77">
        <w:rPr>
          <w:rFonts w:asciiTheme="minorHAnsi" w:hAnsiTheme="minorHAnsi" w:cstheme="minorHAnsi"/>
          <w:sz w:val="22"/>
          <w:szCs w:val="22"/>
        </w:rPr>
        <w:t xml:space="preserve"> DCP</w:t>
      </w:r>
      <w:r w:rsidR="00072469">
        <w:rPr>
          <w:rFonts w:asciiTheme="minorHAnsi" w:hAnsiTheme="minorHAnsi" w:cstheme="minorHAnsi"/>
          <w:sz w:val="22"/>
          <w:szCs w:val="22"/>
        </w:rPr>
        <w:t xml:space="preserve"> </w:t>
      </w:r>
      <w:r w:rsidRPr="00FC7B77">
        <w:rPr>
          <w:rFonts w:asciiTheme="minorHAnsi" w:hAnsiTheme="minorHAnsi" w:cstheme="minorHAnsi"/>
          <w:sz w:val="22"/>
          <w:szCs w:val="22"/>
        </w:rPr>
        <w:t xml:space="preserve">203, the Portfolio Bill in respect of UMS connections made to an imaginary </w:t>
      </w:r>
      <w:r w:rsidR="00F97868">
        <w:rPr>
          <w:rFonts w:asciiTheme="minorHAnsi" w:hAnsiTheme="minorHAnsi" w:cstheme="minorHAnsi"/>
          <w:sz w:val="22"/>
          <w:szCs w:val="22"/>
        </w:rPr>
        <w:t>LDNO</w:t>
      </w:r>
      <w:r w:rsidRPr="00FC7B77">
        <w:rPr>
          <w:rFonts w:asciiTheme="minorHAnsi" w:hAnsiTheme="minorHAnsi" w:cstheme="minorHAnsi"/>
          <w:sz w:val="22"/>
          <w:szCs w:val="22"/>
        </w:rPr>
        <w:t xml:space="preserve"> network was calculated using the current discounts based on a number of different scenarios where the </w:t>
      </w:r>
      <w:r w:rsidR="00F97868">
        <w:rPr>
          <w:rFonts w:asciiTheme="minorHAnsi" w:hAnsiTheme="minorHAnsi" w:cstheme="minorHAnsi"/>
          <w:sz w:val="22"/>
          <w:szCs w:val="22"/>
        </w:rPr>
        <w:t>LDNO</w:t>
      </w:r>
      <w:r w:rsidRPr="00FC7B77">
        <w:rPr>
          <w:rFonts w:asciiTheme="minorHAnsi" w:hAnsiTheme="minorHAnsi" w:cstheme="minorHAnsi"/>
          <w:sz w:val="22"/>
          <w:szCs w:val="22"/>
        </w:rPr>
        <w:t xml:space="preserve"> had differing a size and make up of its portfolio of UMS connections to its network.  These scenarios are shown in the table below:</w:t>
      </w:r>
    </w:p>
    <w:tbl>
      <w:tblPr>
        <w:tblW w:w="5080" w:type="dxa"/>
        <w:jc w:val="center"/>
        <w:tblBorders>
          <w:top w:val="single" w:sz="8" w:space="0" w:color="86AD82"/>
          <w:left w:val="single" w:sz="8" w:space="0" w:color="86AD82"/>
          <w:bottom w:val="single" w:sz="8" w:space="0" w:color="86AD82"/>
          <w:right w:val="single" w:sz="8" w:space="0" w:color="86AD82"/>
          <w:insideH w:val="single" w:sz="8" w:space="0" w:color="86AD82"/>
          <w:insideV w:val="single" w:sz="8" w:space="0" w:color="86AD82"/>
        </w:tblBorders>
        <w:tblLook w:val="04A0" w:firstRow="1" w:lastRow="0" w:firstColumn="1" w:lastColumn="0" w:noHBand="0" w:noVBand="1"/>
      </w:tblPr>
      <w:tblGrid>
        <w:gridCol w:w="2140"/>
        <w:gridCol w:w="2940"/>
      </w:tblGrid>
      <w:tr w:rsidR="00DC5335" w:rsidRPr="00294264" w:rsidTr="00E6116A">
        <w:trPr>
          <w:trHeight w:val="630"/>
          <w:jc w:val="center"/>
        </w:trPr>
        <w:tc>
          <w:tcPr>
            <w:tcW w:w="21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86AD82"/>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Scenario</w:t>
            </w:r>
          </w:p>
        </w:tc>
        <w:tc>
          <w:tcPr>
            <w:tcW w:w="29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86AD82"/>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 xml:space="preserve">No of Domestic Connections to the </w:t>
            </w:r>
            <w:r w:rsidR="00F97868">
              <w:rPr>
                <w:rFonts w:ascii="Calibri" w:hAnsi="Calibri"/>
                <w:color w:val="000000"/>
                <w:sz w:val="22"/>
                <w:szCs w:val="22"/>
              </w:rPr>
              <w:t>LDNO</w:t>
            </w:r>
            <w:r w:rsidRPr="00FC7B77">
              <w:rPr>
                <w:rFonts w:ascii="Calibri" w:hAnsi="Calibri"/>
                <w:color w:val="000000"/>
                <w:sz w:val="22"/>
                <w:szCs w:val="22"/>
              </w:rPr>
              <w:t xml:space="preserve"> Network</w:t>
            </w:r>
          </w:p>
        </w:tc>
      </w:tr>
      <w:tr w:rsidR="00DC5335" w:rsidRPr="00294264" w:rsidTr="00E6116A">
        <w:trPr>
          <w:trHeight w:val="315"/>
          <w:jc w:val="center"/>
        </w:trPr>
        <w:tc>
          <w:tcPr>
            <w:tcW w:w="2140" w:type="dxa"/>
            <w:tcBorders>
              <w:top w:val="single" w:sz="8" w:space="0" w:color="FFFFFF" w:themeColor="background1"/>
            </w:tcBorders>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A</w:t>
            </w:r>
          </w:p>
        </w:tc>
        <w:tc>
          <w:tcPr>
            <w:tcW w:w="2940" w:type="dxa"/>
            <w:tcBorders>
              <w:top w:val="single" w:sz="8" w:space="0" w:color="FFFFFF" w:themeColor="background1"/>
            </w:tcBorders>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5,000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B</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10,000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C</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15,000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D</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20,000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E</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30,000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F</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40,000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G</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50,000</w:t>
            </w:r>
          </w:p>
        </w:tc>
      </w:tr>
      <w:tr w:rsidR="00DC5335" w:rsidRPr="00294264" w:rsidTr="00E6116A">
        <w:trPr>
          <w:trHeight w:val="315"/>
          <w:jc w:val="center"/>
        </w:trPr>
        <w:tc>
          <w:tcPr>
            <w:tcW w:w="2140" w:type="dxa"/>
            <w:shd w:val="clear" w:color="auto" w:fill="auto"/>
            <w:vAlign w:val="center"/>
            <w:hideMark/>
          </w:tcPr>
          <w:p w:rsidR="00DC5335" w:rsidRPr="00FC7B77" w:rsidRDefault="00DC5335" w:rsidP="00002647">
            <w:pPr>
              <w:rPr>
                <w:rFonts w:ascii="Calibri" w:hAnsi="Calibri"/>
                <w:color w:val="000000"/>
                <w:sz w:val="22"/>
                <w:szCs w:val="22"/>
              </w:rPr>
            </w:pPr>
            <w:r w:rsidRPr="00FC7B77">
              <w:rPr>
                <w:rFonts w:ascii="Calibri" w:hAnsi="Calibri"/>
                <w:color w:val="000000"/>
                <w:sz w:val="22"/>
                <w:szCs w:val="22"/>
              </w:rPr>
              <w:t>LDNO H</w:t>
            </w:r>
          </w:p>
        </w:tc>
        <w:tc>
          <w:tcPr>
            <w:tcW w:w="2940" w:type="dxa"/>
            <w:shd w:val="clear" w:color="auto" w:fill="auto"/>
            <w:vAlign w:val="center"/>
            <w:hideMark/>
          </w:tcPr>
          <w:p w:rsidR="00DC5335" w:rsidRPr="00FC7B77" w:rsidRDefault="00DC5335" w:rsidP="00002647">
            <w:pPr>
              <w:jc w:val="right"/>
              <w:rPr>
                <w:rFonts w:ascii="Calibri" w:hAnsi="Calibri"/>
                <w:color w:val="000000"/>
                <w:sz w:val="22"/>
                <w:szCs w:val="22"/>
              </w:rPr>
            </w:pPr>
            <w:r w:rsidRPr="00FC7B77">
              <w:rPr>
                <w:rFonts w:ascii="Calibri" w:hAnsi="Calibri"/>
                <w:color w:val="000000"/>
                <w:sz w:val="22"/>
                <w:szCs w:val="22"/>
              </w:rPr>
              <w:t>100,000</w:t>
            </w:r>
          </w:p>
        </w:tc>
      </w:tr>
    </w:tbl>
    <w:p w:rsidR="009105D2" w:rsidRDefault="009105D2" w:rsidP="00DC5335"/>
    <w:p w:rsidR="00DC5335" w:rsidRPr="00DC5335" w:rsidRDefault="00DC5335" w:rsidP="00DC5335">
      <w:pPr>
        <w:pStyle w:val="Heading2"/>
        <w:keepNext w:val="0"/>
        <w:widowControl w:val="0"/>
        <w:numPr>
          <w:ilvl w:val="1"/>
          <w:numId w:val="2"/>
        </w:numPr>
        <w:spacing w:line="360" w:lineRule="auto"/>
        <w:rPr>
          <w:rFonts w:asciiTheme="minorHAnsi" w:hAnsiTheme="minorHAnsi"/>
          <w:sz w:val="22"/>
          <w:szCs w:val="22"/>
        </w:rPr>
      </w:pPr>
      <w:r w:rsidRPr="00DC5335">
        <w:rPr>
          <w:rFonts w:asciiTheme="minorHAnsi" w:hAnsiTheme="minorHAnsi"/>
          <w:sz w:val="22"/>
          <w:szCs w:val="22"/>
        </w:rPr>
        <w:t xml:space="preserve">A ratio of UMS street lighting connections to domestic connections of 1:3 was used to help determine a proxy </w:t>
      </w:r>
      <w:r w:rsidR="00AA4F73">
        <w:rPr>
          <w:rFonts w:asciiTheme="minorHAnsi" w:hAnsiTheme="minorHAnsi"/>
          <w:sz w:val="22"/>
          <w:szCs w:val="22"/>
        </w:rPr>
        <w:t>f</w:t>
      </w:r>
      <w:r w:rsidRPr="00DC5335">
        <w:rPr>
          <w:rFonts w:asciiTheme="minorHAnsi" w:hAnsiTheme="minorHAnsi"/>
          <w:sz w:val="22"/>
          <w:szCs w:val="22"/>
        </w:rPr>
        <w:t xml:space="preserve">or the number of connections made to streetlights on all </w:t>
      </w:r>
      <w:r w:rsidR="006C7EDF">
        <w:rPr>
          <w:rFonts w:asciiTheme="minorHAnsi" w:hAnsiTheme="minorHAnsi"/>
          <w:sz w:val="22"/>
          <w:szCs w:val="22"/>
        </w:rPr>
        <w:lastRenderedPageBreak/>
        <w:t>L</w:t>
      </w:r>
      <w:r w:rsidRPr="00DC5335">
        <w:rPr>
          <w:rFonts w:asciiTheme="minorHAnsi" w:hAnsiTheme="minorHAnsi"/>
          <w:sz w:val="22"/>
          <w:szCs w:val="22"/>
        </w:rPr>
        <w:t xml:space="preserve">DNO </w:t>
      </w:r>
      <w:r w:rsidRPr="00FC7B77">
        <w:rPr>
          <w:rFonts w:asciiTheme="minorHAnsi" w:hAnsiTheme="minorHAnsi"/>
          <w:sz w:val="22"/>
          <w:szCs w:val="22"/>
        </w:rPr>
        <w:t xml:space="preserve">networks within each DNO </w:t>
      </w:r>
      <w:r w:rsidR="00DC5AE4" w:rsidRPr="00FC7B77">
        <w:rPr>
          <w:rFonts w:asciiTheme="minorHAnsi" w:hAnsiTheme="minorHAnsi"/>
          <w:sz w:val="22"/>
          <w:szCs w:val="22"/>
        </w:rPr>
        <w:t>Distribution Service Areas (</w:t>
      </w:r>
      <w:r w:rsidRPr="00FC7B77">
        <w:rPr>
          <w:rFonts w:asciiTheme="minorHAnsi" w:hAnsiTheme="minorHAnsi"/>
          <w:sz w:val="22"/>
          <w:szCs w:val="22"/>
        </w:rPr>
        <w:t>DSA</w:t>
      </w:r>
      <w:r w:rsidR="00DC5AE4" w:rsidRPr="00FC7B77">
        <w:rPr>
          <w:rFonts w:asciiTheme="minorHAnsi" w:hAnsiTheme="minorHAnsi"/>
          <w:sz w:val="22"/>
          <w:szCs w:val="22"/>
        </w:rPr>
        <w:t>)</w:t>
      </w:r>
      <w:r w:rsidRPr="00FC7B77">
        <w:rPr>
          <w:rFonts w:asciiTheme="minorHAnsi" w:hAnsiTheme="minorHAnsi"/>
          <w:sz w:val="22"/>
          <w:szCs w:val="22"/>
        </w:rPr>
        <w:t>.</w:t>
      </w:r>
      <w:r w:rsidR="006C7EDF" w:rsidRPr="00FC7B77">
        <w:rPr>
          <w:rFonts w:asciiTheme="minorHAnsi" w:hAnsiTheme="minorHAnsi" w:cs="Times New Roman"/>
          <w:bCs w:val="0"/>
          <w:iCs w:val="0"/>
          <w:sz w:val="22"/>
          <w:szCs w:val="22"/>
        </w:rPr>
        <w:t xml:space="preserve"> This ratio was considered to be a reasonable estimate of the average number of street lighting columns to domestic connections.</w:t>
      </w:r>
      <w:r w:rsidR="006C7EDF" w:rsidRPr="00FC7B77">
        <w:rPr>
          <w:rFonts w:ascii="Times New Roman" w:hAnsi="Times New Roman" w:cs="Times New Roman"/>
          <w:bCs w:val="0"/>
          <w:iCs w:val="0"/>
          <w:sz w:val="24"/>
          <w:szCs w:val="24"/>
        </w:rPr>
        <w:t> </w:t>
      </w:r>
    </w:p>
    <w:p w:rsidR="00DC5335" w:rsidRPr="006C7EDF" w:rsidRDefault="00DC5335" w:rsidP="006C7EDF">
      <w:pPr>
        <w:pStyle w:val="Heading2"/>
        <w:keepNext w:val="0"/>
        <w:widowControl w:val="0"/>
        <w:numPr>
          <w:ilvl w:val="1"/>
          <w:numId w:val="2"/>
        </w:numPr>
        <w:spacing w:line="360" w:lineRule="auto"/>
        <w:rPr>
          <w:rFonts w:asciiTheme="minorHAnsi" w:hAnsiTheme="minorHAnsi" w:cstheme="minorHAnsi"/>
          <w:sz w:val="22"/>
          <w:szCs w:val="22"/>
        </w:rPr>
      </w:pPr>
      <w:r w:rsidRPr="006C7EDF">
        <w:rPr>
          <w:rFonts w:asciiTheme="minorHAnsi" w:hAnsiTheme="minorHAnsi" w:cstheme="minorHAnsi"/>
          <w:sz w:val="22"/>
          <w:szCs w:val="22"/>
        </w:rPr>
        <w:t xml:space="preserve">Each scenario was further divided to consider the impact on the </w:t>
      </w:r>
      <w:r w:rsidR="00F97868">
        <w:rPr>
          <w:rFonts w:asciiTheme="minorHAnsi" w:hAnsiTheme="minorHAnsi" w:cstheme="minorHAnsi"/>
          <w:sz w:val="22"/>
          <w:szCs w:val="22"/>
        </w:rPr>
        <w:t>LDNO</w:t>
      </w:r>
      <w:r w:rsidRPr="006C7EDF">
        <w:rPr>
          <w:rFonts w:asciiTheme="minorHAnsi" w:hAnsiTheme="minorHAnsi" w:cstheme="minorHAnsi"/>
          <w:sz w:val="22"/>
          <w:szCs w:val="22"/>
        </w:rPr>
        <w:t xml:space="preserve"> tariff where the split of connections between network with a LV and HV boundary with the DNO network </w:t>
      </w:r>
      <w:r w:rsidR="006C7EDF" w:rsidRPr="006C7EDF">
        <w:rPr>
          <w:rFonts w:asciiTheme="minorHAnsi" w:hAnsiTheme="minorHAnsi" w:cstheme="minorHAnsi"/>
          <w:sz w:val="22"/>
          <w:szCs w:val="22"/>
        </w:rPr>
        <w:t xml:space="preserve">is set out in the table below. </w:t>
      </w:r>
      <w:r w:rsidR="00EA3715">
        <w:rPr>
          <w:rFonts w:asciiTheme="minorHAnsi" w:hAnsiTheme="minorHAnsi" w:cstheme="minorHAnsi"/>
          <w:sz w:val="22"/>
          <w:szCs w:val="22"/>
        </w:rPr>
        <w:t>For each of the LDNOs A to H,</w:t>
      </w:r>
      <w:r w:rsidR="006C7EDF" w:rsidRPr="006C7EDF">
        <w:rPr>
          <w:rFonts w:asciiTheme="minorHAnsi" w:hAnsiTheme="minorHAnsi" w:cstheme="minorHAnsi"/>
          <w:sz w:val="22"/>
          <w:szCs w:val="22"/>
        </w:rPr>
        <w:t xml:space="preserve"> a range of scenarios was considered whereby the impact of using a single LDNO discount tariff was determined when the total volume of UMS connections, calculated based on the LDNOs domestic customer numbers using the ratio is paragraph 9.3, were connected to the LDNO’s networks that had the connections splits between networks with an LV boundary point of interface (POI) and a HV boundary (POI) with the DNO network as shown below:</w:t>
      </w:r>
    </w:p>
    <w:tbl>
      <w:tblPr>
        <w:tblW w:w="0" w:type="auto"/>
        <w:jc w:val="center"/>
        <w:tblBorders>
          <w:top w:val="single" w:sz="18" w:space="0" w:color="86AD82"/>
          <w:left w:val="single" w:sz="18" w:space="0" w:color="86AD82"/>
          <w:bottom w:val="single" w:sz="18" w:space="0" w:color="86AD82"/>
          <w:right w:val="single" w:sz="18" w:space="0" w:color="86AD82"/>
          <w:insideH w:val="single" w:sz="8" w:space="0" w:color="86AD82"/>
        </w:tblBorders>
        <w:tblLook w:val="04A0" w:firstRow="1" w:lastRow="0" w:firstColumn="1" w:lastColumn="0" w:noHBand="0" w:noVBand="1"/>
      </w:tblPr>
      <w:tblGrid>
        <w:gridCol w:w="7221"/>
      </w:tblGrid>
      <w:tr w:rsidR="00DC5335" w:rsidRPr="00AB0DDD" w:rsidTr="00E6116A">
        <w:trPr>
          <w:trHeight w:val="2100"/>
          <w:jc w:val="center"/>
        </w:trPr>
        <w:tc>
          <w:tcPr>
            <w:tcW w:w="7221" w:type="dxa"/>
            <w:shd w:val="clear" w:color="000000" w:fill="FFFFFF"/>
            <w:vAlign w:val="center"/>
            <w:hideMark/>
          </w:tcPr>
          <w:p w:rsidR="00DC5335" w:rsidRPr="00FC7B77" w:rsidRDefault="00BB4B8C" w:rsidP="00FC7B77">
            <w:pPr>
              <w:spacing w:line="360" w:lineRule="auto"/>
              <w:rPr>
                <w:rFonts w:ascii="Calibri" w:hAnsi="Calibri"/>
                <w:color w:val="000000"/>
                <w:sz w:val="22"/>
                <w:szCs w:val="22"/>
              </w:rPr>
            </w:pPr>
            <w:r w:rsidRPr="00FC7B77">
              <w:rPr>
                <w:rFonts w:ascii="Calibri" w:hAnsi="Calibri"/>
                <w:color w:val="000000"/>
                <w:sz w:val="22"/>
                <w:szCs w:val="22"/>
              </w:rPr>
              <w:t>The LDNO’s total UMS connections split across its networks where the connection to the upstream DNO network is through an LV boundary POI or a HV boundary POI.  In this scenario the split ratio reflects to the proportion of all Domestic connections to the LDNO’s networks, which are connected to the host DNO network through an LV boundary POI, to those that are connected via a HV boundary POI.  This is calculated using the MPAN volume forecasting data published in each DNO's CDCM model.</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LDNO with a 10:90 split of LV to HV DNO</w:t>
            </w:r>
            <w:r w:rsidR="00BB4B8C" w:rsidRPr="00FC7B77">
              <w:rPr>
                <w:rFonts w:ascii="Calibri" w:hAnsi="Calibri"/>
                <w:color w:val="000000"/>
                <w:sz w:val="22"/>
                <w:szCs w:val="22"/>
              </w:rPr>
              <w:t xml:space="preserve"> </w:t>
            </w:r>
            <w:r w:rsidRPr="00FC7B77">
              <w:rPr>
                <w:rFonts w:ascii="Calibri" w:hAnsi="Calibri"/>
                <w:color w:val="000000"/>
                <w:sz w:val="22"/>
                <w:szCs w:val="22"/>
              </w:rPr>
              <w:t xml:space="preserve"> </w:t>
            </w:r>
            <w:r w:rsidR="00BB4B8C" w:rsidRPr="00FC7B77">
              <w:rPr>
                <w:rFonts w:ascii="Calibri" w:eastAsia="Calibri" w:hAnsi="Calibri"/>
                <w:sz w:val="22"/>
                <w:szCs w:val="22"/>
              </w:rPr>
              <w:t>Boundary POIs</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20:80 split of LV to HV DNO </w:t>
            </w:r>
            <w:r w:rsidR="00BB4B8C" w:rsidRPr="00FC7B77">
              <w:rPr>
                <w:rFonts w:asciiTheme="minorHAnsi" w:hAnsiTheme="minorHAnsi" w:cstheme="minorBidi"/>
                <w:sz w:val="22"/>
                <w:szCs w:val="22"/>
              </w:rPr>
              <w:t>Boundary POIs</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40:60 split of LV to HV DNO </w:t>
            </w:r>
            <w:r w:rsidR="00BB4B8C" w:rsidRPr="00FC7B77">
              <w:rPr>
                <w:rFonts w:asciiTheme="minorHAnsi" w:hAnsiTheme="minorHAnsi" w:cstheme="minorBidi"/>
                <w:sz w:val="22"/>
                <w:szCs w:val="22"/>
              </w:rPr>
              <w:t xml:space="preserve">Boundary POIs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45:55 split of LV to HV DNO </w:t>
            </w:r>
            <w:r w:rsidR="00BB4B8C" w:rsidRPr="00FC7B77">
              <w:rPr>
                <w:rFonts w:asciiTheme="minorHAnsi" w:hAnsiTheme="minorHAnsi" w:cstheme="minorBidi"/>
                <w:sz w:val="22"/>
                <w:szCs w:val="22"/>
              </w:rPr>
              <w:t xml:space="preserve">Boundary POIs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48:52 split of LV to HV DNO </w:t>
            </w:r>
            <w:r w:rsidR="00BB4B8C" w:rsidRPr="00FC7B77">
              <w:rPr>
                <w:rFonts w:asciiTheme="minorHAnsi" w:hAnsiTheme="minorHAnsi" w:cstheme="minorBidi"/>
                <w:sz w:val="22"/>
                <w:szCs w:val="22"/>
              </w:rPr>
              <w:t xml:space="preserve">Boundary POIs </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Theme="minorHAnsi" w:hAnsiTheme="minorHAnsi" w:cstheme="minorBidi"/>
                <w:color w:val="1F497D" w:themeColor="dark2"/>
                <w:sz w:val="22"/>
                <w:szCs w:val="22"/>
              </w:rPr>
            </w:pPr>
            <w:r w:rsidRPr="00FC7B77">
              <w:rPr>
                <w:rFonts w:ascii="Calibri" w:hAnsi="Calibri"/>
                <w:color w:val="000000"/>
                <w:sz w:val="22"/>
                <w:szCs w:val="22"/>
              </w:rPr>
              <w:t xml:space="preserve">LDNO with a 52:48 split of LV to HV DNO </w:t>
            </w:r>
            <w:r w:rsidR="00BB4B8C" w:rsidRPr="00FC7B77">
              <w:rPr>
                <w:rFonts w:asciiTheme="minorHAnsi" w:hAnsiTheme="minorHAnsi" w:cstheme="minorBidi"/>
                <w:sz w:val="22"/>
                <w:szCs w:val="22"/>
              </w:rPr>
              <w:t>Boundary POIs</w:t>
            </w:r>
            <w:r w:rsidR="00BB4B8C" w:rsidRPr="00FC7B77">
              <w:rPr>
                <w:rFonts w:asciiTheme="minorHAnsi" w:hAnsiTheme="minorHAnsi" w:cstheme="minorBidi"/>
                <w:color w:val="1F497D" w:themeColor="dark2"/>
                <w:sz w:val="22"/>
                <w:szCs w:val="22"/>
              </w:rPr>
              <w:t xml:space="preserve"> </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55:45 split of LV to HV DNO </w:t>
            </w:r>
            <w:r w:rsidR="00BB4B8C" w:rsidRPr="00FC7B77">
              <w:rPr>
                <w:rFonts w:asciiTheme="minorHAnsi" w:hAnsiTheme="minorHAnsi" w:cstheme="minorBidi"/>
                <w:sz w:val="22"/>
                <w:szCs w:val="22"/>
              </w:rPr>
              <w:t xml:space="preserve">Boundary POIs </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LDNO with a 60:40 split of LV to HV DNO</w:t>
            </w:r>
            <w:r w:rsidR="00BB4B8C" w:rsidRPr="00FC7B77">
              <w:rPr>
                <w:rFonts w:ascii="Calibri" w:hAnsi="Calibri"/>
                <w:color w:val="000000"/>
                <w:sz w:val="22"/>
                <w:szCs w:val="22"/>
              </w:rPr>
              <w:t xml:space="preserve"> </w:t>
            </w:r>
            <w:r w:rsidR="00BB4B8C" w:rsidRPr="00FC7B77">
              <w:rPr>
                <w:rFonts w:asciiTheme="minorHAnsi" w:hAnsiTheme="minorHAnsi" w:cstheme="minorBidi"/>
                <w:sz w:val="22"/>
                <w:szCs w:val="22"/>
              </w:rPr>
              <w:t>Boundary POIs</w:t>
            </w:r>
            <w:r w:rsidRPr="00FC7B77">
              <w:rPr>
                <w:rFonts w:ascii="Calibri" w:hAnsi="Calibri"/>
                <w:color w:val="000000"/>
                <w:sz w:val="22"/>
                <w:szCs w:val="22"/>
              </w:rPr>
              <w:t xml:space="preserve">  </w:t>
            </w:r>
          </w:p>
        </w:tc>
      </w:tr>
      <w:tr w:rsidR="00DC5335" w:rsidRPr="00AB0DDD" w:rsidTr="00E6116A">
        <w:trPr>
          <w:trHeight w:val="300"/>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LDNO with a 80:20 split of LV to HV DNO</w:t>
            </w:r>
            <w:r w:rsidR="00BB4B8C" w:rsidRPr="00FC7B77">
              <w:rPr>
                <w:rFonts w:ascii="Calibri" w:hAnsi="Calibri"/>
                <w:color w:val="000000"/>
                <w:sz w:val="22"/>
                <w:szCs w:val="22"/>
              </w:rPr>
              <w:t xml:space="preserve"> </w:t>
            </w:r>
            <w:r w:rsidR="00BB4B8C" w:rsidRPr="00FC7B77">
              <w:rPr>
                <w:rFonts w:asciiTheme="minorHAnsi" w:hAnsiTheme="minorHAnsi" w:cstheme="minorBidi"/>
                <w:sz w:val="22"/>
                <w:szCs w:val="22"/>
              </w:rPr>
              <w:t>Boundary POIs</w:t>
            </w:r>
            <w:r w:rsidRPr="00FC7B77">
              <w:rPr>
                <w:rFonts w:ascii="Calibri" w:hAnsi="Calibri"/>
                <w:color w:val="000000"/>
                <w:sz w:val="22"/>
                <w:szCs w:val="22"/>
              </w:rPr>
              <w:t xml:space="preserve"> </w:t>
            </w:r>
          </w:p>
        </w:tc>
      </w:tr>
      <w:tr w:rsidR="00DC5335" w:rsidRPr="00AB0DDD" w:rsidTr="00E6116A">
        <w:trPr>
          <w:trHeight w:val="315"/>
          <w:jc w:val="center"/>
        </w:trPr>
        <w:tc>
          <w:tcPr>
            <w:tcW w:w="7221" w:type="dxa"/>
            <w:shd w:val="clear" w:color="auto" w:fill="auto"/>
            <w:vAlign w:val="center"/>
            <w:hideMark/>
          </w:tcPr>
          <w:p w:rsidR="00DC5335" w:rsidRPr="00FC7B77" w:rsidRDefault="00DC5335" w:rsidP="00FC7B77">
            <w:pPr>
              <w:spacing w:line="360" w:lineRule="auto"/>
              <w:rPr>
                <w:rFonts w:ascii="Calibri" w:hAnsi="Calibri"/>
                <w:color w:val="000000"/>
                <w:sz w:val="22"/>
                <w:szCs w:val="22"/>
              </w:rPr>
            </w:pPr>
            <w:r w:rsidRPr="00FC7B77">
              <w:rPr>
                <w:rFonts w:ascii="Calibri" w:hAnsi="Calibri"/>
                <w:color w:val="000000"/>
                <w:sz w:val="22"/>
                <w:szCs w:val="22"/>
              </w:rPr>
              <w:t xml:space="preserve">LDNO with a 90:10 split of LV to HV DNO </w:t>
            </w:r>
            <w:r w:rsidR="00BB4B8C" w:rsidRPr="00FC7B77">
              <w:rPr>
                <w:rFonts w:asciiTheme="minorHAnsi" w:hAnsiTheme="minorHAnsi" w:cstheme="minorBidi"/>
                <w:sz w:val="22"/>
                <w:szCs w:val="22"/>
              </w:rPr>
              <w:t>Boundary POIs</w:t>
            </w:r>
            <w:r w:rsidRPr="00FC7B77">
              <w:rPr>
                <w:rFonts w:ascii="Calibri" w:hAnsi="Calibri"/>
                <w:color w:val="000000"/>
                <w:sz w:val="22"/>
                <w:szCs w:val="22"/>
              </w:rPr>
              <w:t xml:space="preserve"> </w:t>
            </w:r>
          </w:p>
        </w:tc>
      </w:tr>
    </w:tbl>
    <w:p w:rsidR="00DC5335" w:rsidRPr="00DC5335" w:rsidRDefault="00DC5335" w:rsidP="00DC5335"/>
    <w:p w:rsidR="00DC5335" w:rsidRPr="00FC7B77" w:rsidRDefault="00DC5335" w:rsidP="00BB4B8C">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sz w:val="22"/>
          <w:szCs w:val="22"/>
        </w:rPr>
        <w:t xml:space="preserve">For each of the above scenarios the value of the </w:t>
      </w:r>
      <w:r w:rsidR="00F97868">
        <w:rPr>
          <w:rFonts w:asciiTheme="minorHAnsi" w:hAnsiTheme="minorHAnsi"/>
          <w:sz w:val="22"/>
          <w:szCs w:val="22"/>
        </w:rPr>
        <w:t>LDNO</w:t>
      </w:r>
      <w:r w:rsidRPr="00FC7B77">
        <w:rPr>
          <w:rFonts w:asciiTheme="minorHAnsi" w:hAnsiTheme="minorHAnsi"/>
          <w:sz w:val="22"/>
          <w:szCs w:val="22"/>
        </w:rPr>
        <w:t xml:space="preserve"> inter-distributor bill was </w:t>
      </w:r>
      <w:r w:rsidRPr="00FC7B77">
        <w:rPr>
          <w:rFonts w:asciiTheme="minorHAnsi" w:hAnsiTheme="minorHAnsi"/>
          <w:sz w:val="22"/>
          <w:szCs w:val="22"/>
        </w:rPr>
        <w:lastRenderedPageBreak/>
        <w:t>determined based a single discount and a weighted average discount</w:t>
      </w:r>
      <w:r w:rsidRPr="00FC7B77">
        <w:rPr>
          <w:rFonts w:asciiTheme="minorHAnsi" w:hAnsiTheme="minorHAnsi"/>
          <w:sz w:val="22"/>
          <w:szCs w:val="22"/>
          <w:vertAlign w:val="superscript"/>
        </w:rPr>
        <w:footnoteReference w:id="5"/>
      </w:r>
      <w:r w:rsidRPr="00FC7B77">
        <w:rPr>
          <w:rFonts w:asciiTheme="minorHAnsi" w:hAnsiTheme="minorHAnsi"/>
          <w:sz w:val="22"/>
          <w:szCs w:val="22"/>
        </w:rPr>
        <w:t>.</w:t>
      </w:r>
      <w:r w:rsidR="00BB4B8C" w:rsidRPr="00FC7B77">
        <w:rPr>
          <w:rFonts w:asciiTheme="minorHAnsi" w:hAnsiTheme="minorHAnsi"/>
          <w:sz w:val="22"/>
          <w:szCs w:val="22"/>
        </w:rPr>
        <w:t xml:space="preserve"> </w:t>
      </w:r>
      <w:r w:rsidRPr="00FC7B77">
        <w:rPr>
          <w:rFonts w:asciiTheme="minorHAnsi" w:hAnsiTheme="minorHAnsi"/>
          <w:sz w:val="22"/>
          <w:szCs w:val="22"/>
        </w:rPr>
        <w:t xml:space="preserve">  </w:t>
      </w:r>
      <w:r w:rsidR="00B1455F">
        <w:rPr>
          <w:rFonts w:asciiTheme="minorHAnsi" w:hAnsiTheme="minorHAnsi"/>
          <w:sz w:val="22"/>
          <w:szCs w:val="22"/>
        </w:rPr>
        <w:t>T</w:t>
      </w:r>
      <w:r w:rsidR="00BB4B8C" w:rsidRPr="00FC7B77">
        <w:rPr>
          <w:rFonts w:asciiTheme="minorHAnsi" w:hAnsiTheme="minorHAnsi"/>
          <w:sz w:val="22"/>
          <w:szCs w:val="22"/>
        </w:rPr>
        <w:t>he weighted average discount comparison was only undertaken as the Working Group has at one time considered using a weighted average discount.  However, whilst the option was later discounted, the reasons for abandoning the weighted disco</w:t>
      </w:r>
      <w:r w:rsidR="00EA3715">
        <w:rPr>
          <w:rFonts w:asciiTheme="minorHAnsi" w:hAnsiTheme="minorHAnsi"/>
          <w:sz w:val="22"/>
          <w:szCs w:val="22"/>
        </w:rPr>
        <w:t>unt is described in question 6 Working Group Consultation two - October</w:t>
      </w:r>
      <w:r w:rsidR="00BB4B8C" w:rsidRPr="00FC7B77">
        <w:rPr>
          <w:rFonts w:asciiTheme="minorHAnsi" w:hAnsiTheme="minorHAnsi"/>
          <w:sz w:val="22"/>
          <w:szCs w:val="22"/>
        </w:rPr>
        <w:t>, see paragraph 7.32.</w:t>
      </w:r>
    </w:p>
    <w:p w:rsidR="00DC5335" w:rsidRPr="00FC7B77" w:rsidRDefault="00DC5335" w:rsidP="00DC5335">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sz w:val="22"/>
          <w:szCs w:val="22"/>
        </w:rPr>
        <w:t xml:space="preserve">These results were compared to the </w:t>
      </w:r>
      <w:r w:rsidR="00F97868">
        <w:rPr>
          <w:rFonts w:asciiTheme="minorHAnsi" w:hAnsiTheme="minorHAnsi"/>
          <w:sz w:val="22"/>
          <w:szCs w:val="22"/>
        </w:rPr>
        <w:t>LDNO</w:t>
      </w:r>
      <w:r w:rsidRPr="00FC7B77">
        <w:rPr>
          <w:rFonts w:asciiTheme="minorHAnsi" w:hAnsiTheme="minorHAnsi"/>
          <w:sz w:val="22"/>
          <w:szCs w:val="22"/>
        </w:rPr>
        <w:t xml:space="preserve"> inter-distributor bill for each scenario based on current tariff and the difference was expressed in nominal value and as a percentage of the UMS and the total Domestic Distributor Bill.</w:t>
      </w:r>
    </w:p>
    <w:p w:rsidR="00DC5335" w:rsidRPr="00FC7B77" w:rsidRDefault="00DC5335" w:rsidP="00DC5335">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sz w:val="22"/>
          <w:szCs w:val="22"/>
        </w:rPr>
        <w:t xml:space="preserve">Finally, to provide context to the analysis in terms of the potential scale of the price disturbance, for each DNO the total value of the forecast annual inter-distributor bill in respect of all connections to all </w:t>
      </w:r>
      <w:r w:rsidR="00F97868">
        <w:rPr>
          <w:rFonts w:asciiTheme="minorHAnsi" w:hAnsiTheme="minorHAnsi"/>
          <w:sz w:val="22"/>
          <w:szCs w:val="22"/>
        </w:rPr>
        <w:t>LDNO</w:t>
      </w:r>
      <w:r w:rsidRPr="00FC7B77">
        <w:rPr>
          <w:rFonts w:asciiTheme="minorHAnsi" w:hAnsiTheme="minorHAnsi"/>
          <w:sz w:val="22"/>
          <w:szCs w:val="22"/>
        </w:rPr>
        <w:t>s operating within the DNO’s DSA was determined.</w:t>
      </w:r>
    </w:p>
    <w:p w:rsidR="000A2388" w:rsidRPr="00FC7B77" w:rsidRDefault="00DC5335" w:rsidP="00DC5335">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sz w:val="22"/>
          <w:szCs w:val="22"/>
        </w:rPr>
        <w:t>It is clear from the analysis that whilst the percentage change in tariff is significant</w:t>
      </w:r>
      <w:r w:rsidR="004460C1" w:rsidRPr="00FC7B77">
        <w:rPr>
          <w:rFonts w:asciiTheme="minorHAnsi" w:hAnsiTheme="minorHAnsi"/>
          <w:sz w:val="22"/>
          <w:szCs w:val="22"/>
        </w:rPr>
        <w:t>,</w:t>
      </w:r>
      <w:r w:rsidRPr="00FC7B77">
        <w:rPr>
          <w:rFonts w:asciiTheme="minorHAnsi" w:hAnsiTheme="minorHAnsi"/>
          <w:sz w:val="22"/>
          <w:szCs w:val="22"/>
        </w:rPr>
        <w:t xml:space="preserve"> </w:t>
      </w:r>
      <w:r w:rsidR="004460C1" w:rsidRPr="00FC7B77">
        <w:rPr>
          <w:rFonts w:asciiTheme="minorHAnsi" w:hAnsiTheme="minorHAnsi"/>
          <w:sz w:val="22"/>
          <w:szCs w:val="22"/>
        </w:rPr>
        <w:t>the</w:t>
      </w:r>
      <w:r w:rsidRPr="00FC7B77">
        <w:rPr>
          <w:rFonts w:asciiTheme="minorHAnsi" w:hAnsiTheme="minorHAnsi"/>
          <w:sz w:val="22"/>
          <w:szCs w:val="22"/>
        </w:rPr>
        <w:t xml:space="preserve"> actual value of the price disturbance is insignificant, particularly when considered against the value of the inter-distributor bill when the </w:t>
      </w:r>
      <w:r w:rsidR="00F97868">
        <w:rPr>
          <w:rFonts w:asciiTheme="minorHAnsi" w:hAnsiTheme="minorHAnsi"/>
          <w:sz w:val="22"/>
          <w:szCs w:val="22"/>
        </w:rPr>
        <w:t>LDNO</w:t>
      </w:r>
      <w:r w:rsidR="004460C1" w:rsidRPr="00FC7B77">
        <w:rPr>
          <w:rFonts w:asciiTheme="minorHAnsi" w:hAnsiTheme="minorHAnsi"/>
          <w:sz w:val="22"/>
          <w:szCs w:val="22"/>
        </w:rPr>
        <w:t>’</w:t>
      </w:r>
      <w:r w:rsidRPr="00FC7B77">
        <w:rPr>
          <w:rFonts w:asciiTheme="minorHAnsi" w:hAnsiTheme="minorHAnsi"/>
          <w:sz w:val="22"/>
          <w:szCs w:val="22"/>
        </w:rPr>
        <w:t xml:space="preserve">s domestic connections are included. </w:t>
      </w:r>
      <w:r w:rsidR="001167B0" w:rsidRPr="00FC7B77">
        <w:rPr>
          <w:rFonts w:asciiTheme="minorHAnsi" w:hAnsiTheme="minorHAnsi"/>
          <w:sz w:val="22"/>
          <w:szCs w:val="22"/>
        </w:rPr>
        <w:t>Please refer to</w:t>
      </w:r>
      <w:r w:rsidR="00DC5AE4" w:rsidRPr="00FC7B77">
        <w:rPr>
          <w:rFonts w:asciiTheme="minorHAnsi" w:hAnsiTheme="minorHAnsi"/>
          <w:sz w:val="22"/>
          <w:szCs w:val="22"/>
        </w:rPr>
        <w:t xml:space="preserve"> Attachment 7 Impact Assessment.</w:t>
      </w:r>
      <w:r w:rsidR="00BD3405" w:rsidRPr="00FC7B77">
        <w:rPr>
          <w:rFonts w:asciiTheme="minorHAnsi" w:hAnsiTheme="minorHAnsi"/>
          <w:sz w:val="22"/>
          <w:szCs w:val="22"/>
        </w:rPr>
        <w:t xml:space="preserve"> For each DNO, the relevant</w:t>
      </w:r>
      <w:r w:rsidR="001167B0" w:rsidRPr="00FC7B77">
        <w:rPr>
          <w:rFonts w:asciiTheme="minorHAnsi" w:hAnsiTheme="minorHAnsi"/>
          <w:sz w:val="22"/>
          <w:szCs w:val="22"/>
        </w:rPr>
        <w:t xml:space="preserve"> data is in the DNO</w:t>
      </w:r>
      <w:r w:rsidR="00BD3405" w:rsidRPr="00FC7B77">
        <w:rPr>
          <w:rFonts w:asciiTheme="minorHAnsi" w:hAnsiTheme="minorHAnsi"/>
          <w:sz w:val="22"/>
          <w:szCs w:val="22"/>
        </w:rPr>
        <w:t xml:space="preserve"> data tab</w:t>
      </w:r>
      <w:r w:rsidR="001167B0" w:rsidRPr="00FC7B77">
        <w:rPr>
          <w:rFonts w:asciiTheme="minorHAnsi" w:hAnsiTheme="minorHAnsi"/>
          <w:sz w:val="22"/>
          <w:szCs w:val="22"/>
        </w:rPr>
        <w:t xml:space="preserve"> (for example ENW) </w:t>
      </w:r>
      <w:r w:rsidR="00BD3405" w:rsidRPr="00FC7B77">
        <w:rPr>
          <w:rFonts w:asciiTheme="minorHAnsi" w:hAnsiTheme="minorHAnsi"/>
          <w:sz w:val="22"/>
          <w:szCs w:val="22"/>
        </w:rPr>
        <w:t>cell reference I69 and I70 which are the cell references for the actual value and the cell reference for the percentage variance. For example</w:t>
      </w:r>
      <w:r w:rsidR="00DC5806" w:rsidRPr="00FC7B77">
        <w:rPr>
          <w:rFonts w:asciiTheme="minorHAnsi" w:hAnsiTheme="minorHAnsi"/>
          <w:sz w:val="22"/>
          <w:szCs w:val="22"/>
        </w:rPr>
        <w:t xml:space="preserve"> </w:t>
      </w:r>
      <w:r w:rsidR="00BD3405" w:rsidRPr="00FC7B77">
        <w:rPr>
          <w:rFonts w:asciiTheme="minorHAnsi" w:hAnsiTheme="minorHAnsi"/>
          <w:sz w:val="22"/>
          <w:szCs w:val="22"/>
        </w:rPr>
        <w:t>in the ENW data tab the percentage variance is -15.30% but the actual variance</w:t>
      </w:r>
      <w:r w:rsidR="002777F8">
        <w:rPr>
          <w:rFonts w:asciiTheme="minorHAnsi" w:hAnsiTheme="minorHAnsi"/>
          <w:sz w:val="22"/>
          <w:szCs w:val="22"/>
        </w:rPr>
        <w:t>,</w:t>
      </w:r>
      <w:r w:rsidR="00BD3405" w:rsidRPr="00FC7B77">
        <w:rPr>
          <w:rFonts w:asciiTheme="minorHAnsi" w:hAnsiTheme="minorHAnsi"/>
          <w:sz w:val="22"/>
          <w:szCs w:val="22"/>
        </w:rPr>
        <w:t xml:space="preserve"> </w:t>
      </w:r>
      <w:r w:rsidR="002777F8">
        <w:rPr>
          <w:rFonts w:asciiTheme="minorHAnsi" w:hAnsiTheme="minorHAnsi"/>
          <w:sz w:val="22"/>
          <w:szCs w:val="22"/>
        </w:rPr>
        <w:t xml:space="preserve">in the total LDNO inter-distributor bill for all UMS connections to embedded LDNO network within ENW’s Distribution Services Area, </w:t>
      </w:r>
      <w:r w:rsidR="00BD3405" w:rsidRPr="00FC7B77">
        <w:rPr>
          <w:rFonts w:asciiTheme="minorHAnsi" w:hAnsiTheme="minorHAnsi"/>
          <w:sz w:val="22"/>
          <w:szCs w:val="22"/>
        </w:rPr>
        <w:t>is £862.17.</w:t>
      </w:r>
    </w:p>
    <w:p w:rsidR="00826BDC" w:rsidRPr="00FC7B77" w:rsidRDefault="00FD3D13" w:rsidP="00826BDC">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It is felt that when weighted against the reduction in costs for the UMS Customer </w:t>
      </w:r>
      <w:r w:rsidR="00062D16" w:rsidRPr="00FC7B77">
        <w:rPr>
          <w:rStyle w:val="FootnoteReference"/>
          <w:rFonts w:asciiTheme="minorHAnsi" w:hAnsiTheme="minorHAnsi"/>
          <w:sz w:val="22"/>
          <w:szCs w:val="22"/>
        </w:rPr>
        <w:footnoteReference w:id="6"/>
      </w:r>
      <w:r w:rsidRPr="00FC7B77">
        <w:rPr>
          <w:rFonts w:asciiTheme="minorHAnsi" w:hAnsiTheme="minorHAnsi" w:cstheme="minorHAnsi"/>
          <w:sz w:val="22"/>
          <w:szCs w:val="22"/>
        </w:rPr>
        <w:t>and administration costs for both the LDNO and the LDNO’s UMS Customers, these costs are far greater than the reduction in inter-distributor cost reflectivity.</w:t>
      </w:r>
      <w:r w:rsidR="000A2388" w:rsidRPr="00FC7B77">
        <w:rPr>
          <w:rFonts w:asciiTheme="minorHAnsi" w:hAnsiTheme="minorHAnsi" w:cstheme="minorHAnsi"/>
          <w:sz w:val="22"/>
          <w:szCs w:val="22"/>
        </w:rPr>
        <w:t xml:space="preserve">  This will lead to both increased competition and also lower costs to the customer.</w:t>
      </w:r>
    </w:p>
    <w:p w:rsidR="00BC3596" w:rsidRPr="00FC7B77" w:rsidRDefault="00BC3596" w:rsidP="00BC3596">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 xml:space="preserve">As the IDNO currently has to issue MPANs to reflect the boundary voltage connection to the upstream network, this means the customer </w:t>
      </w:r>
      <w:r w:rsidR="00AA4F73" w:rsidRPr="00FC7B77">
        <w:rPr>
          <w:rFonts w:asciiTheme="minorHAnsi" w:hAnsiTheme="minorHAnsi" w:cstheme="minorHAnsi"/>
          <w:sz w:val="22"/>
          <w:szCs w:val="22"/>
        </w:rPr>
        <w:t xml:space="preserve">has </w:t>
      </w:r>
      <w:r w:rsidRPr="00FC7B77">
        <w:rPr>
          <w:rFonts w:asciiTheme="minorHAnsi" w:hAnsiTheme="minorHAnsi" w:cstheme="minorHAnsi"/>
          <w:sz w:val="22"/>
          <w:szCs w:val="22"/>
        </w:rPr>
        <w:t xml:space="preserve">multiple MPANs purely for </w:t>
      </w:r>
      <w:r w:rsidRPr="00FC7B77">
        <w:rPr>
          <w:rFonts w:asciiTheme="minorHAnsi" w:hAnsiTheme="minorHAnsi" w:cstheme="minorHAnsi"/>
          <w:sz w:val="22"/>
          <w:szCs w:val="22"/>
        </w:rPr>
        <w:lastRenderedPageBreak/>
        <w:t>DNO/IDNO Portfolio Billing purposes.  Reducing the number of MPANs required reduces the additional administration work for customers (</w:t>
      </w:r>
      <w:r w:rsidR="004460C1" w:rsidRPr="00FC7B77">
        <w:rPr>
          <w:rFonts w:asciiTheme="minorHAnsi" w:hAnsiTheme="minorHAnsi" w:cstheme="minorHAnsi"/>
          <w:sz w:val="22"/>
          <w:szCs w:val="22"/>
        </w:rPr>
        <w:t xml:space="preserve">to </w:t>
      </w:r>
      <w:r w:rsidRPr="00FC7B77">
        <w:rPr>
          <w:rFonts w:asciiTheme="minorHAnsi" w:hAnsiTheme="minorHAnsi" w:cstheme="minorHAnsi"/>
          <w:sz w:val="22"/>
          <w:szCs w:val="22"/>
        </w:rPr>
        <w:t>maintain multiple UMS MPANs and their associated inventories and multiple UMS electricity bills).</w:t>
      </w:r>
    </w:p>
    <w:p w:rsidR="00BC3596" w:rsidRPr="00FC7B77" w:rsidRDefault="00BC3596" w:rsidP="00237359">
      <w:pPr>
        <w:pStyle w:val="Heading2"/>
        <w:keepNext w:val="0"/>
        <w:widowControl w:val="0"/>
        <w:numPr>
          <w:ilvl w:val="1"/>
          <w:numId w:val="2"/>
        </w:numPr>
        <w:spacing w:line="360" w:lineRule="auto"/>
        <w:rPr>
          <w:rFonts w:asciiTheme="minorHAnsi" w:hAnsiTheme="minorHAnsi"/>
          <w:sz w:val="22"/>
          <w:szCs w:val="22"/>
        </w:rPr>
      </w:pPr>
      <w:r w:rsidRPr="00FC7B77">
        <w:rPr>
          <w:rFonts w:asciiTheme="minorHAnsi" w:hAnsiTheme="minorHAnsi"/>
          <w:sz w:val="22"/>
          <w:szCs w:val="22"/>
        </w:rPr>
        <w:t xml:space="preserve">In summary, the impact analysis for DCP 203 shows </w:t>
      </w:r>
      <w:r w:rsidR="004460C1" w:rsidRPr="00FC7B77">
        <w:rPr>
          <w:rFonts w:asciiTheme="minorHAnsi" w:hAnsiTheme="minorHAnsi"/>
          <w:sz w:val="22"/>
          <w:szCs w:val="22"/>
        </w:rPr>
        <w:t xml:space="preserve">that </w:t>
      </w:r>
      <w:r w:rsidRPr="00FC7B77">
        <w:rPr>
          <w:rFonts w:asciiTheme="minorHAnsi" w:hAnsiTheme="minorHAnsi"/>
          <w:sz w:val="22"/>
          <w:szCs w:val="22"/>
        </w:rPr>
        <w:t xml:space="preserve">the overall benefits of increased competition and lower costs for the UMS customer outweigh the small loss of </w:t>
      </w:r>
      <w:r w:rsidR="00237359" w:rsidRPr="00FC7B77">
        <w:rPr>
          <w:rFonts w:asciiTheme="minorHAnsi" w:hAnsiTheme="minorHAnsi"/>
          <w:sz w:val="22"/>
          <w:szCs w:val="22"/>
        </w:rPr>
        <w:t xml:space="preserve">inter-distributor </w:t>
      </w:r>
      <w:r w:rsidRPr="00FC7B77">
        <w:rPr>
          <w:rFonts w:asciiTheme="minorHAnsi" w:hAnsiTheme="minorHAnsi"/>
          <w:sz w:val="22"/>
          <w:szCs w:val="22"/>
        </w:rPr>
        <w:t>cost reflectivity.</w:t>
      </w:r>
    </w:p>
    <w:p w:rsidR="00595FB5" w:rsidRDefault="00393D0B"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ASSESSMENT AGAINST THE DCUSA OBJECTIVES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The Working Group has evaluated DCP 203 against the DCUSA Objectives and has concluded that General Objectives 1 and 2 are better met.  </w:t>
      </w:r>
    </w:p>
    <w:p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General Objective 1 is better met as the administration on LDNO parties is reduced and therefore leads to a more efficient and co-o</w:t>
      </w:r>
      <w:r w:rsidR="00072469">
        <w:rPr>
          <w:rFonts w:asciiTheme="minorHAnsi" w:hAnsiTheme="minorHAnsi" w:cstheme="minorHAnsi"/>
          <w:sz w:val="22"/>
          <w:szCs w:val="22"/>
        </w:rPr>
        <w:t xml:space="preserve">rdinated distribution network. </w:t>
      </w:r>
      <w:r w:rsidRPr="00FA65C8">
        <w:rPr>
          <w:rFonts w:asciiTheme="minorHAnsi" w:hAnsiTheme="minorHAnsi" w:cstheme="minorHAnsi"/>
          <w:sz w:val="22"/>
          <w:szCs w:val="22"/>
        </w:rPr>
        <w:t xml:space="preserve"> The reduction to the LDNOs administration arise</w:t>
      </w:r>
      <w:r w:rsidR="00E71376">
        <w:rPr>
          <w:rFonts w:asciiTheme="minorHAnsi" w:hAnsiTheme="minorHAnsi" w:cstheme="minorHAnsi"/>
          <w:sz w:val="22"/>
          <w:szCs w:val="22"/>
        </w:rPr>
        <w:t>s</w:t>
      </w:r>
      <w:r w:rsidRPr="00FA65C8">
        <w:rPr>
          <w:rFonts w:asciiTheme="minorHAnsi" w:hAnsiTheme="minorHAnsi" w:cstheme="minorHAnsi"/>
          <w:sz w:val="22"/>
          <w:szCs w:val="22"/>
        </w:rPr>
        <w:t xml:space="preserve"> from the removal of the requirement to raise different MPANs for the same UMS </w:t>
      </w:r>
      <w:r w:rsidR="00213A53">
        <w:rPr>
          <w:rFonts w:asciiTheme="minorHAnsi" w:hAnsiTheme="minorHAnsi" w:cstheme="minorHAnsi"/>
          <w:sz w:val="22"/>
          <w:szCs w:val="22"/>
        </w:rPr>
        <w:t>C</w:t>
      </w:r>
      <w:r w:rsidRPr="00FA65C8">
        <w:rPr>
          <w:rFonts w:asciiTheme="minorHAnsi" w:hAnsiTheme="minorHAnsi" w:cstheme="minorHAnsi"/>
          <w:sz w:val="22"/>
          <w:szCs w:val="22"/>
        </w:rPr>
        <w:t xml:space="preserve">ustomer that has </w:t>
      </w:r>
      <w:r w:rsidR="00E71376">
        <w:rPr>
          <w:rFonts w:asciiTheme="minorHAnsi" w:hAnsiTheme="minorHAnsi" w:cstheme="minorHAnsi"/>
          <w:sz w:val="22"/>
          <w:szCs w:val="22"/>
        </w:rPr>
        <w:t xml:space="preserve">inventories on LDNO networks </w:t>
      </w:r>
      <w:r w:rsidRPr="00FA65C8">
        <w:rPr>
          <w:rFonts w:asciiTheme="minorHAnsi" w:hAnsiTheme="minorHAnsi" w:cstheme="minorHAnsi"/>
          <w:sz w:val="22"/>
          <w:szCs w:val="22"/>
        </w:rPr>
        <w:t xml:space="preserve">with different boundary network levels.  This will mean that the management of the </w:t>
      </w:r>
      <w:r w:rsidR="00213A53">
        <w:rPr>
          <w:rFonts w:asciiTheme="minorHAnsi" w:hAnsiTheme="minorHAnsi" w:cstheme="minorHAnsi"/>
          <w:sz w:val="22"/>
          <w:szCs w:val="22"/>
        </w:rPr>
        <w:t>C</w:t>
      </w:r>
      <w:r w:rsidRPr="00FA65C8">
        <w:rPr>
          <w:rFonts w:asciiTheme="minorHAnsi" w:hAnsiTheme="minorHAnsi" w:cstheme="minorHAnsi"/>
          <w:sz w:val="22"/>
          <w:szCs w:val="22"/>
        </w:rPr>
        <w:t>ustomer’s inventory by the LDNO’s UMSO will also be simplified</w:t>
      </w:r>
      <w:r w:rsidR="009E5AD4">
        <w:rPr>
          <w:rFonts w:asciiTheme="minorHAnsi" w:hAnsiTheme="minorHAnsi" w:cstheme="minorHAnsi"/>
          <w:sz w:val="22"/>
          <w:szCs w:val="22"/>
        </w:rPr>
        <w:t xml:space="preserve"> as it will</w:t>
      </w:r>
      <w:r w:rsidR="00062D16">
        <w:rPr>
          <w:rFonts w:asciiTheme="minorHAnsi" w:hAnsiTheme="minorHAnsi" w:cstheme="minorHAnsi"/>
          <w:sz w:val="22"/>
          <w:szCs w:val="22"/>
        </w:rPr>
        <w:t xml:space="preserve"> reduc</w:t>
      </w:r>
      <w:r w:rsidR="009E5AD4">
        <w:rPr>
          <w:rFonts w:asciiTheme="minorHAnsi" w:hAnsiTheme="minorHAnsi" w:cstheme="minorHAnsi"/>
          <w:sz w:val="22"/>
          <w:szCs w:val="22"/>
        </w:rPr>
        <w:t>e</w:t>
      </w:r>
      <w:r w:rsidR="00062D16">
        <w:rPr>
          <w:rFonts w:asciiTheme="minorHAnsi" w:hAnsiTheme="minorHAnsi" w:cstheme="minorHAnsi"/>
          <w:sz w:val="22"/>
          <w:szCs w:val="22"/>
        </w:rPr>
        <w:t xml:space="preserve"> the number of MPANs per </w:t>
      </w:r>
      <w:r w:rsidR="009E5AD4">
        <w:rPr>
          <w:rFonts w:asciiTheme="minorHAnsi" w:hAnsiTheme="minorHAnsi" w:cstheme="minorHAnsi"/>
          <w:sz w:val="22"/>
          <w:szCs w:val="22"/>
        </w:rPr>
        <w:t xml:space="preserve">UMS </w:t>
      </w:r>
      <w:r w:rsidR="00062D16">
        <w:rPr>
          <w:rFonts w:asciiTheme="minorHAnsi" w:hAnsiTheme="minorHAnsi" w:cstheme="minorHAnsi"/>
          <w:sz w:val="22"/>
          <w:szCs w:val="22"/>
        </w:rPr>
        <w:t>customer required for inter-distributor billing.</w:t>
      </w:r>
    </w:p>
    <w:p w:rsidR="00FA65C8" w:rsidRPr="00FC7B77"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General Objective 2 is better met as the current arrangements are leading to significant difficulties being encountered by LDNO’s </w:t>
      </w:r>
      <w:r w:rsidR="00213A53">
        <w:rPr>
          <w:rFonts w:asciiTheme="minorHAnsi" w:hAnsiTheme="minorHAnsi" w:cstheme="minorHAnsi"/>
          <w:sz w:val="22"/>
          <w:szCs w:val="22"/>
        </w:rPr>
        <w:t>C</w:t>
      </w:r>
      <w:r w:rsidRPr="00FA65C8">
        <w:rPr>
          <w:rFonts w:asciiTheme="minorHAnsi" w:hAnsiTheme="minorHAnsi" w:cstheme="minorHAnsi"/>
          <w:sz w:val="22"/>
          <w:szCs w:val="22"/>
        </w:rPr>
        <w:t xml:space="preserve">ustomers that wish to complete Section 38 highways adoption agreement with their respective local authority. This issue exists due to the incremental costs that the local authority is exposed to in administering the UMS connections associated with the adoption of the highway.    This problem is exclusive to LDNO </w:t>
      </w:r>
      <w:r w:rsidR="00213A53">
        <w:rPr>
          <w:rFonts w:asciiTheme="minorHAnsi" w:hAnsiTheme="minorHAnsi" w:cstheme="minorHAnsi"/>
          <w:sz w:val="22"/>
          <w:szCs w:val="22"/>
        </w:rPr>
        <w:t>C</w:t>
      </w:r>
      <w:r w:rsidRPr="00FA65C8">
        <w:rPr>
          <w:rFonts w:asciiTheme="minorHAnsi" w:hAnsiTheme="minorHAnsi" w:cstheme="minorHAnsi"/>
          <w:sz w:val="22"/>
          <w:szCs w:val="22"/>
        </w:rPr>
        <w:t>ustomers, who would not encounter the issue if they were to appoint the DNO to adopt the extension assets.  It is therefore reasonable to state that the current arrangements could be considered a potential barrier to competition.</w:t>
      </w:r>
      <w:r w:rsidR="008B64AA">
        <w:rPr>
          <w:rFonts w:asciiTheme="minorHAnsi" w:hAnsiTheme="minorHAnsi" w:cstheme="minorHAnsi"/>
          <w:sz w:val="22"/>
          <w:szCs w:val="22"/>
        </w:rPr>
        <w:t xml:space="preserve"> This problem with the current arrangements was also recognised by </w:t>
      </w:r>
      <w:proofErr w:type="spellStart"/>
      <w:r w:rsidR="008B64AA">
        <w:rPr>
          <w:rFonts w:asciiTheme="minorHAnsi" w:hAnsiTheme="minorHAnsi" w:cstheme="minorHAnsi"/>
          <w:sz w:val="22"/>
          <w:szCs w:val="22"/>
        </w:rPr>
        <w:t>Ofgem</w:t>
      </w:r>
      <w:proofErr w:type="spellEnd"/>
      <w:r w:rsidR="008B64AA">
        <w:rPr>
          <w:rFonts w:asciiTheme="minorHAnsi" w:hAnsiTheme="minorHAnsi" w:cstheme="minorHAnsi"/>
          <w:sz w:val="22"/>
          <w:szCs w:val="22"/>
        </w:rPr>
        <w:t xml:space="preserve"> in its review of the </w:t>
      </w:r>
      <w:r w:rsidR="009E5AD4">
        <w:rPr>
          <w:rFonts w:asciiTheme="minorHAnsi" w:hAnsiTheme="minorHAnsi" w:cstheme="minorHAnsi"/>
          <w:sz w:val="22"/>
          <w:szCs w:val="22"/>
        </w:rPr>
        <w:t>C</w:t>
      </w:r>
      <w:r w:rsidR="008B64AA">
        <w:rPr>
          <w:rFonts w:asciiTheme="minorHAnsi" w:hAnsiTheme="minorHAnsi" w:cstheme="minorHAnsi"/>
          <w:sz w:val="22"/>
          <w:szCs w:val="22"/>
        </w:rPr>
        <w:t>ompetition in Electricity Connections market</w:t>
      </w:r>
      <w:r w:rsidR="008B64AA">
        <w:rPr>
          <w:rStyle w:val="FootnoteReference"/>
          <w:rFonts w:asciiTheme="minorHAnsi" w:hAnsiTheme="minorHAnsi"/>
          <w:sz w:val="22"/>
          <w:szCs w:val="22"/>
        </w:rPr>
        <w:footnoteReference w:id="7"/>
      </w:r>
      <w:r w:rsidR="008B64AA">
        <w:rPr>
          <w:rFonts w:asciiTheme="minorHAnsi" w:hAnsiTheme="minorHAnsi" w:cstheme="minorHAnsi"/>
          <w:sz w:val="22"/>
          <w:szCs w:val="22"/>
        </w:rPr>
        <w:t xml:space="preserve"> where it was a</w:t>
      </w:r>
      <w:r w:rsidR="00EA3715">
        <w:rPr>
          <w:rFonts w:asciiTheme="minorHAnsi" w:hAnsiTheme="minorHAnsi" w:cstheme="minorHAnsi"/>
          <w:sz w:val="22"/>
          <w:szCs w:val="22"/>
        </w:rPr>
        <w:t xml:space="preserve">cknowledged that there may be </w:t>
      </w:r>
      <w:r w:rsidR="008B64AA">
        <w:rPr>
          <w:rFonts w:asciiTheme="minorHAnsi" w:hAnsiTheme="minorHAnsi" w:cstheme="minorHAnsi"/>
          <w:sz w:val="22"/>
          <w:szCs w:val="22"/>
        </w:rPr>
        <w:t xml:space="preserve">reluctance from some LA </w:t>
      </w:r>
      <w:r w:rsidR="008B64AA" w:rsidRPr="00FC7B77">
        <w:rPr>
          <w:rFonts w:asciiTheme="minorHAnsi" w:hAnsiTheme="minorHAnsi" w:cstheme="minorHAnsi"/>
          <w:sz w:val="22"/>
          <w:szCs w:val="22"/>
        </w:rPr>
        <w:lastRenderedPageBreak/>
        <w:t>customers to adopt assets connected to an IDNO network.</w:t>
      </w:r>
    </w:p>
    <w:p w:rsidR="00497F2D" w:rsidRPr="00FC7B77"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It could be argued that DCUSA Charging Objective 3</w:t>
      </w:r>
      <w:r w:rsidRPr="00FC7B77">
        <w:rPr>
          <w:rStyle w:val="FootnoteReference"/>
          <w:rFonts w:asciiTheme="minorHAnsi" w:hAnsiTheme="minorHAnsi"/>
          <w:sz w:val="22"/>
          <w:szCs w:val="22"/>
        </w:rPr>
        <w:footnoteReference w:id="8"/>
      </w:r>
      <w:r w:rsidRPr="00FC7B77">
        <w:rPr>
          <w:rFonts w:asciiTheme="minorHAnsi" w:hAnsiTheme="minorHAnsi" w:cstheme="minorHAnsi"/>
          <w:sz w:val="22"/>
          <w:szCs w:val="22"/>
        </w:rPr>
        <w:t xml:space="preserve"> is not better met by this CP on the basis that </w:t>
      </w:r>
      <w:r w:rsidR="009C3B75" w:rsidRPr="00FC7B77">
        <w:rPr>
          <w:rFonts w:asciiTheme="minorHAnsi" w:hAnsiTheme="minorHAnsi" w:cstheme="minorHAnsi"/>
          <w:sz w:val="22"/>
          <w:szCs w:val="22"/>
        </w:rPr>
        <w:t>there</w:t>
      </w:r>
      <w:r w:rsidRPr="00FC7B77">
        <w:rPr>
          <w:rFonts w:asciiTheme="minorHAnsi" w:hAnsiTheme="minorHAnsi" w:cstheme="minorHAnsi"/>
          <w:sz w:val="22"/>
          <w:szCs w:val="22"/>
        </w:rPr>
        <w:t xml:space="preserve"> could be a small impact on overall cost reflectivity in the loss of granularity of the application of LDNO Discount tariffs to UMS connections</w:t>
      </w:r>
      <w:r w:rsidR="00E71376" w:rsidRPr="00FC7B77">
        <w:rPr>
          <w:rFonts w:asciiTheme="minorHAnsi" w:hAnsiTheme="minorHAnsi" w:cstheme="minorHAnsi"/>
          <w:sz w:val="22"/>
          <w:szCs w:val="22"/>
        </w:rPr>
        <w:t>.</w:t>
      </w:r>
      <w:r w:rsidRPr="00FC7B77">
        <w:rPr>
          <w:rFonts w:asciiTheme="minorHAnsi" w:hAnsiTheme="minorHAnsi" w:cstheme="minorHAnsi"/>
          <w:sz w:val="22"/>
          <w:szCs w:val="22"/>
        </w:rPr>
        <w:t xml:space="preserve"> </w:t>
      </w:r>
      <w:r w:rsidR="00E71376" w:rsidRPr="00FC7B77">
        <w:rPr>
          <w:rFonts w:asciiTheme="minorHAnsi" w:hAnsiTheme="minorHAnsi" w:cstheme="minorHAnsi"/>
          <w:sz w:val="22"/>
          <w:szCs w:val="22"/>
        </w:rPr>
        <w:t>H</w:t>
      </w:r>
      <w:r w:rsidR="00EA3715">
        <w:rPr>
          <w:rFonts w:asciiTheme="minorHAnsi" w:hAnsiTheme="minorHAnsi" w:cstheme="minorHAnsi"/>
          <w:sz w:val="22"/>
          <w:szCs w:val="22"/>
        </w:rPr>
        <w:t>owever the Working G</w:t>
      </w:r>
      <w:r w:rsidRPr="00FC7B77">
        <w:rPr>
          <w:rFonts w:asciiTheme="minorHAnsi" w:hAnsiTheme="minorHAnsi" w:cstheme="minorHAnsi"/>
          <w:sz w:val="22"/>
          <w:szCs w:val="22"/>
        </w:rPr>
        <w:t xml:space="preserve">roup notes that the changes are not material and </w:t>
      </w:r>
      <w:r w:rsidR="009C3B75" w:rsidRPr="00FC7B77">
        <w:rPr>
          <w:rFonts w:asciiTheme="minorHAnsi" w:hAnsiTheme="minorHAnsi" w:cstheme="minorHAnsi"/>
          <w:sz w:val="22"/>
          <w:szCs w:val="22"/>
        </w:rPr>
        <w:t xml:space="preserve">do not </w:t>
      </w:r>
      <w:r w:rsidRPr="00FC7B77">
        <w:rPr>
          <w:rFonts w:asciiTheme="minorHAnsi" w:hAnsiTheme="minorHAnsi" w:cstheme="minorHAnsi"/>
          <w:sz w:val="22"/>
          <w:szCs w:val="22"/>
        </w:rPr>
        <w:t xml:space="preserve">appear to favour either LDNO or DNO parties. The key consideration here is that the </w:t>
      </w:r>
      <w:r w:rsidR="00AA3BB2" w:rsidRPr="00FC7B77">
        <w:rPr>
          <w:rFonts w:asciiTheme="minorHAnsi" w:hAnsiTheme="minorHAnsi" w:cstheme="minorHAnsi"/>
          <w:sz w:val="22"/>
          <w:szCs w:val="22"/>
        </w:rPr>
        <w:t xml:space="preserve">Objective  </w:t>
      </w:r>
      <w:r w:rsidRPr="00FC7B77">
        <w:rPr>
          <w:rFonts w:asciiTheme="minorHAnsi" w:hAnsiTheme="minorHAnsi" w:cstheme="minorHAnsi"/>
          <w:sz w:val="22"/>
          <w:szCs w:val="22"/>
        </w:rPr>
        <w:t xml:space="preserve">states that the charge should </w:t>
      </w:r>
      <w:r w:rsidRPr="00EA3715">
        <w:rPr>
          <w:rFonts w:asciiTheme="minorHAnsi" w:hAnsiTheme="minorHAnsi" w:cstheme="minorHAnsi"/>
          <w:i/>
          <w:sz w:val="22"/>
          <w:szCs w:val="22"/>
        </w:rPr>
        <w:t>“so far as reasonably practicable after taking into account implementation costs reflect the costs incurred, or reasonably expected to be incurred, by the DNO Party…”</w:t>
      </w:r>
      <w:r w:rsidRPr="00FC7B77">
        <w:rPr>
          <w:rFonts w:asciiTheme="minorHAnsi" w:hAnsiTheme="minorHAnsi" w:cstheme="minorHAnsi"/>
          <w:sz w:val="22"/>
          <w:szCs w:val="22"/>
        </w:rPr>
        <w:t xml:space="preserve">.  </w:t>
      </w:r>
    </w:p>
    <w:p w:rsidR="00FA65C8" w:rsidRPr="00FC7B77"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C7B77">
        <w:rPr>
          <w:rFonts w:asciiTheme="minorHAnsi" w:hAnsiTheme="minorHAnsi" w:cstheme="minorHAnsi"/>
          <w:sz w:val="22"/>
          <w:szCs w:val="22"/>
        </w:rPr>
        <w:t>The impac</w:t>
      </w:r>
      <w:r w:rsidR="00EA3715">
        <w:rPr>
          <w:rFonts w:asciiTheme="minorHAnsi" w:hAnsiTheme="minorHAnsi" w:cstheme="minorHAnsi"/>
          <w:sz w:val="22"/>
          <w:szCs w:val="22"/>
        </w:rPr>
        <w:t>t assessment undertaken by the Working G</w:t>
      </w:r>
      <w:r w:rsidRPr="00FC7B77">
        <w:rPr>
          <w:rFonts w:asciiTheme="minorHAnsi" w:hAnsiTheme="minorHAnsi" w:cstheme="minorHAnsi"/>
          <w:sz w:val="22"/>
          <w:szCs w:val="22"/>
        </w:rPr>
        <w:t xml:space="preserve">roup shows that the cost disturbance created by the Change Proposal is not significant and when weighted against the reduction in </w:t>
      </w:r>
      <w:proofErr w:type="spellStart"/>
      <w:r w:rsidRPr="00FC7B77">
        <w:rPr>
          <w:rFonts w:asciiTheme="minorHAnsi" w:hAnsiTheme="minorHAnsi" w:cstheme="minorHAnsi"/>
          <w:sz w:val="22"/>
          <w:szCs w:val="22"/>
        </w:rPr>
        <w:t>DUoS</w:t>
      </w:r>
      <w:proofErr w:type="spellEnd"/>
      <w:r w:rsidRPr="00FC7B77">
        <w:rPr>
          <w:rFonts w:asciiTheme="minorHAnsi" w:hAnsiTheme="minorHAnsi" w:cstheme="minorHAnsi"/>
          <w:sz w:val="22"/>
          <w:szCs w:val="22"/>
        </w:rPr>
        <w:t xml:space="preserve"> costs for the UMS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 and  administration costs for both the LDNO and the LDNO’s UMS </w:t>
      </w:r>
      <w:r w:rsidR="00213A53" w:rsidRPr="00FC7B77">
        <w:rPr>
          <w:rFonts w:asciiTheme="minorHAnsi" w:hAnsiTheme="minorHAnsi" w:cstheme="minorHAnsi"/>
          <w:sz w:val="22"/>
          <w:szCs w:val="22"/>
        </w:rPr>
        <w:t>C</w:t>
      </w:r>
      <w:r w:rsidRPr="00FC7B77">
        <w:rPr>
          <w:rFonts w:asciiTheme="minorHAnsi" w:hAnsiTheme="minorHAnsi" w:cstheme="minorHAnsi"/>
          <w:sz w:val="22"/>
          <w:szCs w:val="22"/>
        </w:rPr>
        <w:t xml:space="preserve">ustomers these costs are far greater than the reduction in inter-distributor cost reflectivity. </w:t>
      </w:r>
    </w:p>
    <w:p w:rsidR="000C7E72" w:rsidRDefault="000C7E72"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556E86" w:rsidRPr="001F7A57" w:rsidRDefault="00556E86" w:rsidP="00556E86">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DCP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is classified as a Part 1 matter in accordance with Clause 9.4.2 (B) of the Agreement, and therefore will go to the Authority for determination after the voting process has completed.</w:t>
      </w:r>
    </w:p>
    <w:p w:rsidR="00556E86" w:rsidRDefault="00556E86" w:rsidP="00556E86">
      <w:pPr>
        <w:pStyle w:val="Heading2"/>
        <w:keepNext w:val="0"/>
        <w:widowControl w:val="0"/>
        <w:numPr>
          <w:ilvl w:val="1"/>
          <w:numId w:val="2"/>
        </w:numPr>
        <w:spacing w:line="360" w:lineRule="auto"/>
        <w:rPr>
          <w:ins w:id="38" w:author="Claire Hynes" w:date="2016-01-19T15:02:00Z"/>
          <w:rFonts w:asciiTheme="minorHAnsi" w:hAnsiTheme="minorHAnsi" w:cstheme="minorHAnsi"/>
          <w:sz w:val="22"/>
          <w:szCs w:val="22"/>
        </w:rPr>
      </w:pPr>
      <w:r w:rsidRPr="001F7A57">
        <w:rPr>
          <w:rFonts w:asciiTheme="minorHAnsi" w:hAnsiTheme="minorHAnsi" w:cstheme="minorHAnsi"/>
          <w:sz w:val="22"/>
          <w:szCs w:val="22"/>
        </w:rPr>
        <w:t xml:space="preserve">The implementation date, subject to Authority approval, is </w:t>
      </w:r>
      <w:r w:rsidR="00AA1D20" w:rsidRPr="00707E41">
        <w:rPr>
          <w:rFonts w:asciiTheme="minorHAnsi" w:hAnsiTheme="minorHAnsi" w:cstheme="minorHAnsi"/>
          <w:sz w:val="22"/>
          <w:szCs w:val="22"/>
          <w:highlight w:val="yellow"/>
        </w:rPr>
        <w:t xml:space="preserve">1 </w:t>
      </w:r>
      <w:r w:rsidRPr="00707E41">
        <w:rPr>
          <w:rFonts w:asciiTheme="minorHAnsi" w:hAnsiTheme="minorHAnsi" w:cstheme="minorHAnsi"/>
          <w:sz w:val="22"/>
          <w:szCs w:val="22"/>
          <w:highlight w:val="yellow"/>
        </w:rPr>
        <w:t>April 2016</w:t>
      </w:r>
      <w:r w:rsidR="00EA3715">
        <w:rPr>
          <w:rFonts w:asciiTheme="minorHAnsi" w:hAnsiTheme="minorHAnsi" w:cstheme="minorHAnsi"/>
          <w:sz w:val="22"/>
          <w:szCs w:val="22"/>
        </w:rPr>
        <w:t>.</w:t>
      </w:r>
      <w:r w:rsidRPr="001F7A57" w:rsidDel="002D2D69">
        <w:rPr>
          <w:rFonts w:asciiTheme="minorHAnsi" w:hAnsiTheme="minorHAnsi" w:cstheme="minorHAnsi"/>
          <w:sz w:val="22"/>
          <w:szCs w:val="22"/>
        </w:rPr>
        <w:t xml:space="preserve"> </w:t>
      </w:r>
      <w:r w:rsidR="009B1978">
        <w:rPr>
          <w:rFonts w:asciiTheme="minorHAnsi" w:hAnsiTheme="minorHAnsi" w:cstheme="minorHAnsi"/>
          <w:sz w:val="22"/>
          <w:szCs w:val="22"/>
        </w:rPr>
        <w:t>The Working Group want to highlig</w:t>
      </w:r>
      <w:r w:rsidR="00072469">
        <w:rPr>
          <w:rFonts w:asciiTheme="minorHAnsi" w:hAnsiTheme="minorHAnsi" w:cstheme="minorHAnsi"/>
          <w:sz w:val="22"/>
          <w:szCs w:val="22"/>
        </w:rPr>
        <w:t>ht that DCP 203 will not change</w:t>
      </w:r>
      <w:r w:rsidR="00062D16">
        <w:rPr>
          <w:rFonts w:asciiTheme="minorHAnsi" w:hAnsiTheme="minorHAnsi" w:cstheme="minorHAnsi"/>
          <w:sz w:val="22"/>
          <w:szCs w:val="22"/>
        </w:rPr>
        <w:t xml:space="preserve"> the </w:t>
      </w:r>
      <w:proofErr w:type="spellStart"/>
      <w:r w:rsidR="009B1978">
        <w:rPr>
          <w:rFonts w:asciiTheme="minorHAnsi" w:hAnsiTheme="minorHAnsi" w:cstheme="minorHAnsi"/>
          <w:sz w:val="22"/>
          <w:szCs w:val="22"/>
        </w:rPr>
        <w:t>UoS</w:t>
      </w:r>
      <w:proofErr w:type="spellEnd"/>
      <w:r w:rsidR="009B1978">
        <w:rPr>
          <w:rFonts w:asciiTheme="minorHAnsi" w:hAnsiTheme="minorHAnsi" w:cstheme="minorHAnsi"/>
          <w:sz w:val="22"/>
          <w:szCs w:val="22"/>
        </w:rPr>
        <w:t xml:space="preserve"> ‘All</w:t>
      </w:r>
      <w:r w:rsidR="009E5AD4">
        <w:rPr>
          <w:rFonts w:asciiTheme="minorHAnsi" w:hAnsiTheme="minorHAnsi" w:cstheme="minorHAnsi"/>
          <w:sz w:val="22"/>
          <w:szCs w:val="22"/>
        </w:rPr>
        <w:t xml:space="preserve"> The Way’ </w:t>
      </w:r>
      <w:r w:rsidR="00062D16">
        <w:rPr>
          <w:rFonts w:asciiTheme="minorHAnsi" w:hAnsiTheme="minorHAnsi" w:cstheme="minorHAnsi"/>
          <w:sz w:val="22"/>
          <w:szCs w:val="22"/>
        </w:rPr>
        <w:t>tariff</w:t>
      </w:r>
      <w:r w:rsidR="009B1978">
        <w:rPr>
          <w:rFonts w:asciiTheme="minorHAnsi" w:hAnsiTheme="minorHAnsi" w:cstheme="minorHAnsi"/>
          <w:sz w:val="22"/>
          <w:szCs w:val="22"/>
        </w:rPr>
        <w:t xml:space="preserve">, </w:t>
      </w:r>
      <w:r w:rsidR="009E5AD4">
        <w:rPr>
          <w:rFonts w:asciiTheme="minorHAnsi" w:hAnsiTheme="minorHAnsi" w:cstheme="minorHAnsi"/>
          <w:sz w:val="22"/>
          <w:szCs w:val="22"/>
        </w:rPr>
        <w:t>as it is the methodology</w:t>
      </w:r>
      <w:r w:rsidR="009B1978">
        <w:rPr>
          <w:rFonts w:asciiTheme="minorHAnsi" w:hAnsiTheme="minorHAnsi" w:cstheme="minorHAnsi"/>
          <w:sz w:val="22"/>
          <w:szCs w:val="22"/>
        </w:rPr>
        <w:t xml:space="preserve"> for inter-distributor billing</w:t>
      </w:r>
      <w:r w:rsidR="009E5AD4">
        <w:rPr>
          <w:rFonts w:asciiTheme="minorHAnsi" w:hAnsiTheme="minorHAnsi" w:cstheme="minorHAnsi"/>
          <w:sz w:val="22"/>
          <w:szCs w:val="22"/>
        </w:rPr>
        <w:t xml:space="preserve"> that will </w:t>
      </w:r>
      <w:r w:rsidR="009B1978">
        <w:rPr>
          <w:rFonts w:asciiTheme="minorHAnsi" w:hAnsiTheme="minorHAnsi" w:cstheme="minorHAnsi"/>
          <w:sz w:val="22"/>
          <w:szCs w:val="22"/>
        </w:rPr>
        <w:t>be affected</w:t>
      </w:r>
      <w:r w:rsidR="009E5AD4">
        <w:rPr>
          <w:rFonts w:asciiTheme="minorHAnsi" w:hAnsiTheme="minorHAnsi" w:cstheme="minorHAnsi"/>
          <w:sz w:val="22"/>
          <w:szCs w:val="22"/>
        </w:rPr>
        <w:t xml:space="preserve"> and not the </w:t>
      </w:r>
      <w:r w:rsidR="009B1978">
        <w:rPr>
          <w:rFonts w:asciiTheme="minorHAnsi" w:hAnsiTheme="minorHAnsi" w:cstheme="minorHAnsi"/>
          <w:sz w:val="22"/>
          <w:szCs w:val="22"/>
        </w:rPr>
        <w:t>tariffs</w:t>
      </w:r>
      <w:r w:rsidR="009E5AD4">
        <w:rPr>
          <w:rFonts w:asciiTheme="minorHAnsi" w:hAnsiTheme="minorHAnsi" w:cstheme="minorHAnsi"/>
          <w:sz w:val="22"/>
          <w:szCs w:val="22"/>
        </w:rPr>
        <w:t xml:space="preserve"> themselves</w:t>
      </w:r>
      <w:r w:rsidR="00062D16">
        <w:rPr>
          <w:rFonts w:asciiTheme="minorHAnsi" w:hAnsiTheme="minorHAnsi" w:cstheme="minorHAnsi"/>
          <w:sz w:val="22"/>
          <w:szCs w:val="22"/>
        </w:rPr>
        <w:t>.</w:t>
      </w:r>
    </w:p>
    <w:p w:rsidR="00707E41" w:rsidRPr="005F4C27" w:rsidRDefault="00707E41" w:rsidP="00707E41">
      <w:pPr>
        <w:pStyle w:val="Heading2"/>
        <w:keepNext w:val="0"/>
        <w:widowControl w:val="0"/>
        <w:numPr>
          <w:ilvl w:val="1"/>
          <w:numId w:val="2"/>
        </w:numPr>
        <w:spacing w:line="360" w:lineRule="auto"/>
        <w:rPr>
          <w:ins w:id="39" w:author="Claire Hynes" w:date="2016-01-19T15:03:00Z"/>
          <w:rFonts w:asciiTheme="minorHAnsi" w:hAnsiTheme="minorHAnsi" w:cstheme="minorHAnsi"/>
          <w:sz w:val="22"/>
          <w:szCs w:val="22"/>
        </w:rPr>
      </w:pPr>
      <w:proofErr w:type="gramStart"/>
      <w:ins w:id="40" w:author="Claire Hynes" w:date="2016-01-19T15:03:00Z">
        <w:r w:rsidRPr="005F4C27">
          <w:rPr>
            <w:rFonts w:asciiTheme="minorHAnsi" w:hAnsiTheme="minorHAnsi" w:cstheme="minorHAnsi"/>
            <w:sz w:val="22"/>
            <w:szCs w:val="22"/>
          </w:rPr>
          <w:t>Following  the</w:t>
        </w:r>
        <w:proofErr w:type="gramEnd"/>
        <w:r w:rsidRPr="005F4C27">
          <w:rPr>
            <w:rFonts w:asciiTheme="minorHAnsi" w:hAnsiTheme="minorHAnsi" w:cstheme="minorHAnsi"/>
            <w:sz w:val="22"/>
            <w:szCs w:val="22"/>
          </w:rPr>
          <w:t xml:space="preserve"> Approval by the Authority, DCP 203 would be implemented by updating only the DCP legal text, no changes will be required to any charging models or tariffs. </w:t>
        </w:r>
      </w:ins>
    </w:p>
    <w:p w:rsidR="00707E41" w:rsidRPr="00707E41" w:rsidRDefault="00707E41" w:rsidP="00707E41">
      <w:pPr>
        <w:rPr>
          <w:ins w:id="41" w:author="Claire Hynes" w:date="2016-01-19T14:52:00Z"/>
        </w:rPr>
      </w:pPr>
    </w:p>
    <w:p w:rsidR="000D7A34" w:rsidRPr="000D7A34" w:rsidRDefault="00707E41" w:rsidP="000D7A34">
      <w:pPr>
        <w:pStyle w:val="Heading2"/>
        <w:keepNext w:val="0"/>
        <w:widowControl w:val="0"/>
        <w:numPr>
          <w:ilvl w:val="1"/>
          <w:numId w:val="2"/>
        </w:numPr>
        <w:spacing w:line="360" w:lineRule="auto"/>
        <w:rPr>
          <w:rFonts w:asciiTheme="minorHAnsi" w:hAnsiTheme="minorHAnsi" w:cstheme="minorHAnsi"/>
          <w:sz w:val="22"/>
          <w:szCs w:val="22"/>
        </w:rPr>
      </w:pPr>
      <w:ins w:id="42" w:author="Claire Hynes" w:date="2016-01-19T15:01:00Z">
        <w:r>
          <w:rPr>
            <w:rFonts w:asciiTheme="minorHAnsi" w:hAnsiTheme="minorHAnsi" w:cstheme="minorHAnsi"/>
            <w:sz w:val="22"/>
            <w:szCs w:val="22"/>
          </w:rPr>
          <w:t xml:space="preserve">With </w:t>
        </w:r>
      </w:ins>
      <w:ins w:id="43" w:author="Claire Hynes" w:date="2016-01-19T15:02:00Z">
        <w:r>
          <w:rPr>
            <w:rFonts w:asciiTheme="minorHAnsi" w:hAnsiTheme="minorHAnsi" w:cstheme="minorHAnsi"/>
            <w:sz w:val="22"/>
            <w:szCs w:val="22"/>
          </w:rPr>
          <w:t>e</w:t>
        </w:r>
      </w:ins>
      <w:ins w:id="44" w:author="Claire Hynes" w:date="2016-01-19T15:01:00Z">
        <w:r>
          <w:rPr>
            <w:rFonts w:asciiTheme="minorHAnsi" w:hAnsiTheme="minorHAnsi" w:cstheme="minorHAnsi"/>
            <w:sz w:val="22"/>
            <w:szCs w:val="22"/>
          </w:rPr>
          <w:t xml:space="preserve">ffect from </w:t>
        </w:r>
      </w:ins>
      <w:ins w:id="45" w:author="Claire Hynes" w:date="2016-01-19T15:02:00Z">
        <w:r>
          <w:rPr>
            <w:rFonts w:asciiTheme="minorHAnsi" w:hAnsiTheme="minorHAnsi" w:cstheme="minorHAnsi"/>
            <w:sz w:val="22"/>
            <w:szCs w:val="22"/>
          </w:rPr>
          <w:t>t</w:t>
        </w:r>
      </w:ins>
      <w:ins w:id="46" w:author="Claire Hynes" w:date="2016-01-19T15:01:00Z">
        <w:r w:rsidRPr="000D7A34">
          <w:rPr>
            <w:rFonts w:asciiTheme="minorHAnsi" w:hAnsiTheme="minorHAnsi" w:cstheme="minorHAnsi"/>
            <w:sz w:val="22"/>
            <w:szCs w:val="22"/>
          </w:rPr>
          <w:t xml:space="preserve">he implementation date, </w:t>
        </w:r>
        <w:r>
          <w:rPr>
            <w:rFonts w:asciiTheme="minorHAnsi" w:hAnsiTheme="minorHAnsi" w:cstheme="minorHAnsi"/>
            <w:sz w:val="22"/>
            <w:szCs w:val="22"/>
          </w:rPr>
          <w:t>t</w:t>
        </w:r>
      </w:ins>
      <w:ins w:id="47" w:author="Claire Hynes" w:date="2016-01-19T15:00:00Z">
        <w:r>
          <w:rPr>
            <w:rFonts w:asciiTheme="minorHAnsi" w:hAnsiTheme="minorHAnsi" w:cstheme="minorHAnsi"/>
            <w:sz w:val="22"/>
            <w:szCs w:val="22"/>
          </w:rPr>
          <w:t xml:space="preserve">he EDNO will have to have the same LLFC for all of its UMS MPANs </w:t>
        </w:r>
      </w:ins>
      <w:ins w:id="48" w:author="Claire Hynes" w:date="2016-01-19T15:01:00Z">
        <w:r w:rsidRPr="000D7A34">
          <w:rPr>
            <w:rFonts w:asciiTheme="minorHAnsi" w:hAnsiTheme="minorHAnsi" w:cstheme="minorHAnsi"/>
            <w:sz w:val="22"/>
            <w:szCs w:val="22"/>
          </w:rPr>
          <w:t>used in respect of each SSC.</w:t>
        </w:r>
        <w:r>
          <w:rPr>
            <w:rFonts w:asciiTheme="minorHAnsi" w:hAnsiTheme="minorHAnsi" w:cstheme="minorHAnsi"/>
            <w:sz w:val="22"/>
            <w:szCs w:val="22"/>
          </w:rPr>
          <w:t xml:space="preserve"> </w:t>
        </w:r>
      </w:ins>
      <w:ins w:id="49" w:author="Claire Hynes" w:date="2016-01-19T14:52:00Z">
        <w:r w:rsidR="000D7A34" w:rsidRPr="000D7A34">
          <w:rPr>
            <w:rFonts w:asciiTheme="minorHAnsi" w:hAnsiTheme="minorHAnsi" w:cstheme="minorHAnsi"/>
            <w:sz w:val="22"/>
            <w:szCs w:val="22"/>
          </w:rPr>
          <w:t xml:space="preserve">EDNOs </w:t>
        </w:r>
      </w:ins>
      <w:ins w:id="50" w:author="Claire Hynes" w:date="2016-01-19T14:58:00Z">
        <w:r>
          <w:rPr>
            <w:rFonts w:asciiTheme="minorHAnsi" w:hAnsiTheme="minorHAnsi" w:cstheme="minorHAnsi"/>
            <w:sz w:val="22"/>
            <w:szCs w:val="22"/>
          </w:rPr>
          <w:t>can prepare for this by chang</w:t>
        </w:r>
      </w:ins>
      <w:ins w:id="51" w:author="Claire Hynes" w:date="2016-01-19T14:59:00Z">
        <w:r>
          <w:rPr>
            <w:rFonts w:asciiTheme="minorHAnsi" w:hAnsiTheme="minorHAnsi" w:cstheme="minorHAnsi"/>
            <w:sz w:val="22"/>
            <w:szCs w:val="22"/>
          </w:rPr>
          <w:t>ing</w:t>
        </w:r>
      </w:ins>
      <w:ins w:id="52" w:author="Claire Hynes" w:date="2016-01-19T14:58:00Z">
        <w:r>
          <w:rPr>
            <w:rFonts w:asciiTheme="minorHAnsi" w:hAnsiTheme="minorHAnsi" w:cstheme="minorHAnsi"/>
            <w:sz w:val="22"/>
            <w:szCs w:val="22"/>
          </w:rPr>
          <w:t xml:space="preserve"> the LLFCs in advance</w:t>
        </w:r>
      </w:ins>
      <w:ins w:id="53" w:author="Claire Hynes" w:date="2016-01-19T14:52:00Z">
        <w:r w:rsidR="000D7A34" w:rsidRPr="000D7A34">
          <w:rPr>
            <w:rFonts w:asciiTheme="minorHAnsi" w:hAnsiTheme="minorHAnsi" w:cstheme="minorHAnsi"/>
            <w:sz w:val="22"/>
            <w:szCs w:val="22"/>
          </w:rPr>
          <w:t xml:space="preserve"> such that a single LLFC</w:t>
        </w:r>
      </w:ins>
      <w:ins w:id="54" w:author="Claire Hynes" w:date="2016-01-19T14:59:00Z">
        <w:r>
          <w:rPr>
            <w:rFonts w:asciiTheme="minorHAnsi" w:hAnsiTheme="minorHAnsi" w:cstheme="minorHAnsi"/>
            <w:sz w:val="22"/>
            <w:szCs w:val="22"/>
          </w:rPr>
          <w:t xml:space="preserve"> comes in to </w:t>
        </w:r>
        <w:proofErr w:type="spellStart"/>
        <w:r>
          <w:rPr>
            <w:rFonts w:asciiTheme="minorHAnsi" w:hAnsiTheme="minorHAnsi" w:cstheme="minorHAnsi"/>
            <w:sz w:val="22"/>
            <w:szCs w:val="22"/>
          </w:rPr>
          <w:t>affect</w:t>
        </w:r>
        <w:proofErr w:type="spellEnd"/>
        <w:r>
          <w:rPr>
            <w:rFonts w:asciiTheme="minorHAnsi" w:hAnsiTheme="minorHAnsi" w:cstheme="minorHAnsi"/>
            <w:sz w:val="22"/>
            <w:szCs w:val="22"/>
          </w:rPr>
          <w:t xml:space="preserve"> on the implementation date</w:t>
        </w:r>
      </w:ins>
      <w:ins w:id="55" w:author="Claire Hynes" w:date="2016-01-19T15:00:00Z">
        <w:r>
          <w:rPr>
            <w:rFonts w:asciiTheme="minorHAnsi" w:hAnsiTheme="minorHAnsi" w:cstheme="minorHAnsi"/>
            <w:sz w:val="22"/>
            <w:szCs w:val="22"/>
          </w:rPr>
          <w:t xml:space="preserve">. </w:t>
        </w:r>
      </w:ins>
    </w:p>
    <w:p w:rsidR="005F4C27" w:rsidRPr="005F4C27" w:rsidRDefault="005F4C27" w:rsidP="005F4C27">
      <w:pPr>
        <w:pStyle w:val="Heading2"/>
        <w:keepNext w:val="0"/>
        <w:widowControl w:val="0"/>
        <w:numPr>
          <w:ilvl w:val="1"/>
          <w:numId w:val="2"/>
        </w:numPr>
        <w:spacing w:line="360" w:lineRule="auto"/>
        <w:rPr>
          <w:rFonts w:asciiTheme="minorHAnsi" w:hAnsiTheme="minorHAnsi" w:cstheme="minorHAnsi"/>
          <w:sz w:val="22"/>
          <w:szCs w:val="22"/>
        </w:rPr>
      </w:pPr>
      <w:ins w:id="56" w:author="Claire Hynes" w:date="2016-01-19T14:37:00Z">
        <w:r w:rsidRPr="005F4C27">
          <w:rPr>
            <w:rFonts w:asciiTheme="minorHAnsi" w:hAnsiTheme="minorHAnsi" w:cstheme="minorHAnsi"/>
            <w:sz w:val="22"/>
            <w:szCs w:val="22"/>
          </w:rPr>
          <w:t>Following implementation of DCP</w:t>
        </w:r>
      </w:ins>
      <w:r>
        <w:rPr>
          <w:rFonts w:asciiTheme="minorHAnsi" w:hAnsiTheme="minorHAnsi" w:cstheme="minorHAnsi"/>
          <w:sz w:val="22"/>
          <w:szCs w:val="22"/>
        </w:rPr>
        <w:t xml:space="preserve"> </w:t>
      </w:r>
      <w:ins w:id="57" w:author="Claire Hynes" w:date="2016-01-19T14:37:00Z">
        <w:r w:rsidRPr="005F4C27">
          <w:rPr>
            <w:rFonts w:asciiTheme="minorHAnsi" w:hAnsiTheme="minorHAnsi" w:cstheme="minorHAnsi"/>
            <w:sz w:val="22"/>
            <w:szCs w:val="22"/>
          </w:rPr>
          <w:t xml:space="preserve">203, each EDNO </w:t>
        </w:r>
      </w:ins>
      <w:ins w:id="58" w:author="Claire Hynes" w:date="2016-01-19T14:39:00Z">
        <w:r>
          <w:rPr>
            <w:rFonts w:asciiTheme="minorHAnsi" w:hAnsiTheme="minorHAnsi" w:cstheme="minorHAnsi"/>
            <w:sz w:val="22"/>
            <w:szCs w:val="22"/>
          </w:rPr>
          <w:t xml:space="preserve">would </w:t>
        </w:r>
      </w:ins>
      <w:ins w:id="59" w:author="Claire Hynes" w:date="2016-01-19T14:54:00Z">
        <w:r w:rsidR="000D7A34">
          <w:rPr>
            <w:rFonts w:asciiTheme="minorHAnsi" w:hAnsiTheme="minorHAnsi" w:cstheme="minorHAnsi"/>
            <w:sz w:val="22"/>
            <w:szCs w:val="22"/>
          </w:rPr>
          <w:t xml:space="preserve">have the option </w:t>
        </w:r>
      </w:ins>
      <w:ins w:id="60" w:author="Claire Hynes" w:date="2016-01-19T14:39:00Z">
        <w:r>
          <w:rPr>
            <w:rFonts w:asciiTheme="minorHAnsi" w:hAnsiTheme="minorHAnsi" w:cstheme="minorHAnsi"/>
            <w:sz w:val="22"/>
            <w:szCs w:val="22"/>
          </w:rPr>
          <w:t xml:space="preserve">to </w:t>
        </w:r>
      </w:ins>
      <w:ins w:id="61" w:author="Claire Hynes" w:date="2016-01-19T14:37:00Z">
        <w:r w:rsidRPr="005F4C27">
          <w:rPr>
            <w:rFonts w:asciiTheme="minorHAnsi" w:hAnsiTheme="minorHAnsi" w:cstheme="minorHAnsi"/>
            <w:sz w:val="22"/>
            <w:szCs w:val="22"/>
          </w:rPr>
          <w:t xml:space="preserve">migrate their existing UMS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inventories from the MPANs that the EDNO previously created for its UMS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solely to reflect that it has networks with more than one </w:t>
        </w:r>
      </w:ins>
      <w:ins w:id="62" w:author="Claire Hynes" w:date="2016-01-19T14:39:00Z">
        <w:r>
          <w:rPr>
            <w:rFonts w:asciiTheme="minorHAnsi" w:hAnsiTheme="minorHAnsi" w:cstheme="minorHAnsi"/>
            <w:sz w:val="22"/>
            <w:szCs w:val="22"/>
          </w:rPr>
          <w:t xml:space="preserve">boundary </w:t>
        </w:r>
      </w:ins>
      <w:ins w:id="63" w:author="Claire Hynes" w:date="2016-01-19T14:37:00Z">
        <w:r w:rsidRPr="005F4C27">
          <w:rPr>
            <w:rFonts w:asciiTheme="minorHAnsi" w:hAnsiTheme="minorHAnsi" w:cstheme="minorHAnsi"/>
            <w:sz w:val="22"/>
            <w:szCs w:val="22"/>
          </w:rPr>
          <w:t xml:space="preserve">voltage of connection to the DNO Distribution Systems. These now superfluous MPANs </w:t>
        </w:r>
      </w:ins>
      <w:ins w:id="64" w:author="Claire Hynes" w:date="2016-01-19T14:54:00Z">
        <w:r w:rsidR="00707E41">
          <w:rPr>
            <w:rFonts w:asciiTheme="minorHAnsi" w:hAnsiTheme="minorHAnsi" w:cstheme="minorHAnsi"/>
            <w:sz w:val="22"/>
            <w:szCs w:val="22"/>
          </w:rPr>
          <w:t>could</w:t>
        </w:r>
      </w:ins>
      <w:ins w:id="65" w:author="Claire Hynes" w:date="2016-01-19T14:46:00Z">
        <w:r w:rsidR="000D7A34">
          <w:rPr>
            <w:rFonts w:asciiTheme="minorHAnsi" w:hAnsiTheme="minorHAnsi" w:cstheme="minorHAnsi"/>
            <w:sz w:val="22"/>
            <w:szCs w:val="22"/>
          </w:rPr>
          <w:t xml:space="preserve"> </w:t>
        </w:r>
      </w:ins>
      <w:ins w:id="66" w:author="Claire Hynes" w:date="2016-01-19T14:37:00Z">
        <w:r w:rsidRPr="005F4C27">
          <w:rPr>
            <w:rFonts w:asciiTheme="minorHAnsi" w:hAnsiTheme="minorHAnsi" w:cstheme="minorHAnsi"/>
            <w:sz w:val="22"/>
            <w:szCs w:val="22"/>
          </w:rPr>
          <w:t xml:space="preserve">be </w:t>
        </w:r>
      </w:ins>
      <w:ins w:id="67" w:author="Claire Hynes" w:date="2016-01-19T14:46:00Z">
        <w:r w:rsidR="000D7A34">
          <w:rPr>
            <w:rFonts w:asciiTheme="minorHAnsi" w:hAnsiTheme="minorHAnsi" w:cstheme="minorHAnsi"/>
            <w:sz w:val="22"/>
            <w:szCs w:val="22"/>
          </w:rPr>
          <w:t>logically disconnected</w:t>
        </w:r>
      </w:ins>
      <w:ins w:id="68" w:author="Claire Hynes" w:date="2016-01-19T14:37:00Z">
        <w:r w:rsidRPr="005F4C27">
          <w:rPr>
            <w:rFonts w:asciiTheme="minorHAnsi" w:hAnsiTheme="minorHAnsi" w:cstheme="minorHAnsi"/>
            <w:sz w:val="22"/>
            <w:szCs w:val="22"/>
          </w:rPr>
          <w:t xml:space="preserve"> once the inventory on the remaining MPANs </w:t>
        </w:r>
      </w:ins>
      <w:ins w:id="69" w:author="Claire Hynes" w:date="2016-01-19T14:47:00Z">
        <w:r w:rsidR="000D7A34">
          <w:rPr>
            <w:rFonts w:asciiTheme="minorHAnsi" w:hAnsiTheme="minorHAnsi" w:cstheme="minorHAnsi"/>
            <w:sz w:val="22"/>
            <w:szCs w:val="22"/>
          </w:rPr>
          <w:t>is</w:t>
        </w:r>
      </w:ins>
      <w:ins w:id="70" w:author="Claire Hynes" w:date="2016-01-19T14:37:00Z">
        <w:r w:rsidRPr="005F4C27">
          <w:rPr>
            <w:rFonts w:asciiTheme="minorHAnsi" w:hAnsiTheme="minorHAnsi" w:cstheme="minorHAnsi"/>
            <w:sz w:val="22"/>
            <w:szCs w:val="22"/>
          </w:rPr>
          <w:t xml:space="preserve"> updated</w:t>
        </w:r>
        <w:r w:rsidR="000D7A34">
          <w:rPr>
            <w:rFonts w:asciiTheme="minorHAnsi" w:hAnsiTheme="minorHAnsi" w:cstheme="minorHAnsi"/>
            <w:sz w:val="22"/>
            <w:szCs w:val="22"/>
          </w:rPr>
          <w:t xml:space="preserve">. </w:t>
        </w:r>
        <w:r w:rsidRPr="005F4C27">
          <w:rPr>
            <w:rFonts w:asciiTheme="minorHAnsi" w:hAnsiTheme="minorHAnsi" w:cstheme="minorHAnsi"/>
            <w:sz w:val="22"/>
            <w:szCs w:val="22"/>
          </w:rPr>
          <w:t xml:space="preserve">The remaining MPANs would already have a LLFC that reflects the voltage of connection of the EDNO’s Distribution Systems that provides the majority (i.e. more than 50%) of Energised connections for domestic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New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would follow the normal process with exceptions that the LLFC chosen by the EDNO would reflect the voltage of connection of the EDNO’s Distribution Systems that provides the majority (i.e. more than 50%) of Energised connections for domestic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The information on the majority (i.e. more than 50%) of Energised connections for domestic </w:t>
        </w:r>
        <w:proofErr w:type="spellStart"/>
        <w:r w:rsidRPr="005F4C27">
          <w:rPr>
            <w:rFonts w:asciiTheme="minorHAnsi" w:hAnsiTheme="minorHAnsi" w:cstheme="minorHAnsi"/>
            <w:sz w:val="22"/>
            <w:szCs w:val="22"/>
          </w:rPr>
          <w:t>Connectees</w:t>
        </w:r>
        <w:proofErr w:type="spellEnd"/>
        <w:r w:rsidRPr="005F4C27">
          <w:rPr>
            <w:rFonts w:asciiTheme="minorHAnsi" w:hAnsiTheme="minorHAnsi" w:cstheme="minorHAnsi"/>
            <w:sz w:val="22"/>
            <w:szCs w:val="22"/>
          </w:rPr>
          <w:t xml:space="preserve"> to the EDNO network is already available to both EDNO and DNO in the D03</w:t>
        </w:r>
      </w:ins>
      <w:ins w:id="71" w:author="Claire Hynes" w:date="2016-01-19T15:04:00Z">
        <w:r w:rsidR="00707E41">
          <w:rPr>
            <w:rFonts w:asciiTheme="minorHAnsi" w:hAnsiTheme="minorHAnsi" w:cstheme="minorHAnsi"/>
            <w:sz w:val="22"/>
            <w:szCs w:val="22"/>
          </w:rPr>
          <w:t>1</w:t>
        </w:r>
      </w:ins>
      <w:ins w:id="72" w:author="Claire Hynes" w:date="2016-01-19T14:37:00Z">
        <w:r w:rsidRPr="005F4C27">
          <w:rPr>
            <w:rFonts w:asciiTheme="minorHAnsi" w:hAnsiTheme="minorHAnsi" w:cstheme="minorHAnsi"/>
            <w:sz w:val="22"/>
            <w:szCs w:val="22"/>
          </w:rPr>
          <w:t xml:space="preserve">4 so there is no change for either party in this respect.   The DNO </w:t>
        </w:r>
      </w:ins>
      <w:ins w:id="73" w:author="Claire Hynes" w:date="2016-01-19T15:04:00Z">
        <w:r w:rsidR="00707E41">
          <w:rPr>
            <w:rFonts w:asciiTheme="minorHAnsi" w:hAnsiTheme="minorHAnsi" w:cstheme="minorHAnsi"/>
            <w:sz w:val="22"/>
            <w:szCs w:val="22"/>
          </w:rPr>
          <w:t>already has</w:t>
        </w:r>
      </w:ins>
      <w:bookmarkStart w:id="74" w:name="_GoBack"/>
      <w:bookmarkEnd w:id="74"/>
      <w:ins w:id="75" w:author="Claire Hynes" w:date="2016-01-19T14:37:00Z">
        <w:r w:rsidRPr="005F4C27">
          <w:rPr>
            <w:rFonts w:asciiTheme="minorHAnsi" w:hAnsiTheme="minorHAnsi" w:cstheme="minorHAnsi"/>
            <w:sz w:val="22"/>
            <w:szCs w:val="22"/>
          </w:rPr>
          <w:t xml:space="preserve"> the right to audit as set out in the legal drafting.</w:t>
        </w:r>
      </w:ins>
    </w:p>
    <w:p w:rsidR="00BF503A" w:rsidRDefault="00BF503A" w:rsidP="009F6928">
      <w:pPr>
        <w:pStyle w:val="Heading1"/>
        <w:keepNext w:val="0"/>
        <w:numPr>
          <w:ilvl w:val="0"/>
          <w:numId w:val="2"/>
        </w:numPr>
        <w:spacing w:line="360" w:lineRule="auto"/>
        <w:rPr>
          <w:rFonts w:asciiTheme="minorHAnsi" w:hAnsiTheme="minorHAnsi" w:cstheme="minorHAnsi"/>
          <w:caps/>
          <w:sz w:val="24"/>
          <w:szCs w:val="24"/>
        </w:rPr>
      </w:pPr>
      <w:r w:rsidRPr="007E2026">
        <w:rPr>
          <w:rFonts w:asciiTheme="minorHAnsi" w:hAnsiTheme="minorHAnsi" w:cstheme="minorHAnsi"/>
          <w:caps/>
          <w:sz w:val="24"/>
          <w:szCs w:val="24"/>
        </w:rPr>
        <w:t xml:space="preserve">Final conclusions on DCP </w:t>
      </w:r>
      <w:r w:rsidR="00AA1D20" w:rsidRPr="007E2026">
        <w:rPr>
          <w:rFonts w:asciiTheme="minorHAnsi" w:hAnsiTheme="minorHAnsi" w:cstheme="minorHAnsi"/>
          <w:caps/>
          <w:sz w:val="24"/>
          <w:szCs w:val="24"/>
        </w:rPr>
        <w:t>203</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BF503A" w:rsidRPr="001F7A57" w:rsidRDefault="00BF503A" w:rsidP="009F6928">
      <w:pPr>
        <w:pStyle w:val="Heading2"/>
        <w:keepNext w:val="0"/>
        <w:numPr>
          <w:ilvl w:val="1"/>
          <w:numId w:val="2"/>
        </w:numPr>
        <w:spacing w:line="360" w:lineRule="auto"/>
        <w:jc w:val="both"/>
        <w:rPr>
          <w:rFonts w:asciiTheme="minorHAnsi" w:hAnsiTheme="minorHAnsi" w:cstheme="minorHAnsi"/>
          <w:sz w:val="22"/>
          <w:szCs w:val="22"/>
        </w:rPr>
      </w:pPr>
      <w:r w:rsidRPr="001F7A57">
        <w:rPr>
          <w:rFonts w:asciiTheme="minorHAnsi" w:hAnsiTheme="minorHAnsi" w:cstheme="minorHAnsi"/>
          <w:bCs w:val="0"/>
          <w:iCs w:val="0"/>
          <w:sz w:val="22"/>
          <w:szCs w:val="22"/>
        </w:rPr>
        <w:lastRenderedPageBreak/>
        <w:t>The Working Group’s conclusion, reflecting Party opinion as presented in the Consultation responses</w:t>
      </w:r>
      <w:r w:rsidRPr="001F7A57">
        <w:rPr>
          <w:rFonts w:asciiTheme="minorHAnsi" w:hAnsiTheme="minorHAnsi" w:cstheme="minorHAnsi"/>
          <w:sz w:val="22"/>
          <w:szCs w:val="22"/>
        </w:rPr>
        <w:t xml:space="preserve">, is that the proposed </w:t>
      </w:r>
      <w:r w:rsidR="00B41CE0">
        <w:rPr>
          <w:rFonts w:asciiTheme="minorHAnsi" w:hAnsiTheme="minorHAnsi" w:cstheme="minorHAnsi"/>
          <w:sz w:val="22"/>
          <w:szCs w:val="22"/>
        </w:rPr>
        <w:t xml:space="preserve">legal </w:t>
      </w:r>
      <w:r w:rsidRPr="001F7A57">
        <w:rPr>
          <w:rFonts w:asciiTheme="minorHAnsi" w:hAnsiTheme="minorHAnsi" w:cstheme="minorHAnsi"/>
          <w:sz w:val="22"/>
          <w:szCs w:val="22"/>
        </w:rPr>
        <w:t xml:space="preserve">drafting meets the intent of DCP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w:t>
      </w:r>
    </w:p>
    <w:p w:rsidR="00BF503A" w:rsidRDefault="00BF503A" w:rsidP="009F6928">
      <w:pPr>
        <w:pStyle w:val="Heading1"/>
        <w:numPr>
          <w:ilvl w:val="0"/>
          <w:numId w:val="2"/>
        </w:numPr>
        <w:spacing w:line="360" w:lineRule="auto"/>
        <w:rPr>
          <w:rFonts w:asciiTheme="minorHAnsi" w:hAnsiTheme="minorHAnsi" w:cstheme="minorHAnsi"/>
          <w:caps/>
          <w:sz w:val="24"/>
          <w:szCs w:val="24"/>
        </w:rPr>
      </w:pPr>
      <w:r w:rsidRPr="007E2026">
        <w:rPr>
          <w:rFonts w:asciiTheme="minorHAnsi" w:hAnsiTheme="minorHAnsi" w:cstheme="minorHAnsi"/>
          <w:caps/>
          <w:sz w:val="24"/>
          <w:szCs w:val="24"/>
        </w:rPr>
        <w:t>ENGAGEMENT with the authority</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BF503A" w:rsidRPr="001F7A57" w:rsidRDefault="00BF503A" w:rsidP="009F6928">
      <w:pPr>
        <w:pStyle w:val="Heading2"/>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Ofgem has been engaged</w:t>
      </w:r>
      <w:r w:rsidR="00556E86" w:rsidRPr="001F7A57">
        <w:rPr>
          <w:rFonts w:asciiTheme="minorHAnsi" w:hAnsiTheme="minorHAnsi" w:cstheme="minorHAnsi"/>
          <w:bCs w:val="0"/>
          <w:iCs w:val="0"/>
          <w:sz w:val="22"/>
          <w:szCs w:val="22"/>
        </w:rPr>
        <w:t xml:space="preserve"> throughout</w:t>
      </w:r>
      <w:r w:rsidRPr="001F7A57">
        <w:rPr>
          <w:rFonts w:asciiTheme="minorHAnsi" w:hAnsiTheme="minorHAnsi" w:cstheme="minorHAnsi"/>
          <w:bCs w:val="0"/>
          <w:iCs w:val="0"/>
          <w:sz w:val="22"/>
          <w:szCs w:val="22"/>
        </w:rPr>
        <w:t xml:space="preserve"> the progression of DCP </w:t>
      </w:r>
      <w:r w:rsidR="00AA1D20">
        <w:rPr>
          <w:rFonts w:asciiTheme="minorHAnsi" w:hAnsiTheme="minorHAnsi" w:cstheme="minorHAnsi"/>
          <w:bCs w:val="0"/>
          <w:iCs w:val="0"/>
          <w:sz w:val="22"/>
          <w:szCs w:val="22"/>
        </w:rPr>
        <w:t xml:space="preserve">203 </w:t>
      </w:r>
      <w:r w:rsidRPr="001F7A57">
        <w:rPr>
          <w:rFonts w:asciiTheme="minorHAnsi" w:hAnsiTheme="minorHAnsi" w:cstheme="minorHAnsi"/>
          <w:bCs w:val="0"/>
          <w:iCs w:val="0"/>
          <w:sz w:val="22"/>
          <w:szCs w:val="22"/>
        </w:rPr>
        <w:t>as a</w:t>
      </w:r>
      <w:r w:rsidR="00F41845" w:rsidRPr="001F7A57">
        <w:rPr>
          <w:rFonts w:asciiTheme="minorHAnsi" w:hAnsiTheme="minorHAnsi" w:cstheme="minorHAnsi"/>
          <w:bCs w:val="0"/>
          <w:iCs w:val="0"/>
          <w:sz w:val="22"/>
          <w:szCs w:val="22"/>
        </w:rPr>
        <w:t>n</w:t>
      </w:r>
      <w:r w:rsidRPr="001F7A57">
        <w:rPr>
          <w:rFonts w:asciiTheme="minorHAnsi" w:hAnsiTheme="minorHAnsi" w:cstheme="minorHAnsi"/>
          <w:bCs w:val="0"/>
          <w:iCs w:val="0"/>
          <w:sz w:val="22"/>
          <w:szCs w:val="22"/>
        </w:rPr>
        <w:t xml:space="preserve"> </w:t>
      </w:r>
      <w:r w:rsidR="00F41845" w:rsidRPr="001F7A57">
        <w:rPr>
          <w:rFonts w:asciiTheme="minorHAnsi" w:hAnsiTheme="minorHAnsi" w:cstheme="minorHAnsi"/>
          <w:bCs w:val="0"/>
          <w:iCs w:val="0"/>
          <w:sz w:val="22"/>
          <w:szCs w:val="22"/>
        </w:rPr>
        <w:t xml:space="preserve">Observer </w:t>
      </w:r>
      <w:r w:rsidRPr="001F7A57">
        <w:rPr>
          <w:rFonts w:asciiTheme="minorHAnsi" w:hAnsiTheme="minorHAnsi" w:cstheme="minorHAnsi"/>
          <w:bCs w:val="0"/>
          <w:iCs w:val="0"/>
          <w:sz w:val="22"/>
          <w:szCs w:val="22"/>
        </w:rPr>
        <w:t xml:space="preserve">of the Working Group. </w:t>
      </w:r>
    </w:p>
    <w:p w:rsidR="000E0D19" w:rsidRDefault="000E0D19"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IMPACT ON GREENHOUSE GAS OMISSIONS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0E0D19" w:rsidRPr="001F7A57" w:rsidRDefault="000E0D19"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 xml:space="preserve">No material </w:t>
      </w:r>
      <w:r w:rsidR="008E61A5" w:rsidRPr="001F7A57">
        <w:rPr>
          <w:rFonts w:asciiTheme="minorHAnsi" w:hAnsiTheme="minorHAnsi" w:cstheme="minorHAnsi"/>
          <w:bCs w:val="0"/>
          <w:iCs w:val="0"/>
          <w:color w:val="000000" w:themeColor="text1"/>
          <w:sz w:val="22"/>
        </w:rPr>
        <w:t>impacts on greenhouse gas emissions from the implementation of this CP have</w:t>
      </w:r>
      <w:r w:rsidRPr="001F7A57">
        <w:rPr>
          <w:rFonts w:asciiTheme="minorHAnsi" w:hAnsiTheme="minorHAnsi" w:cstheme="minorHAnsi"/>
          <w:bCs w:val="0"/>
          <w:iCs w:val="0"/>
          <w:color w:val="000000" w:themeColor="text1"/>
          <w:sz w:val="22"/>
        </w:rPr>
        <w:t xml:space="preserve"> been identified.</w:t>
      </w:r>
    </w:p>
    <w:p w:rsidR="009D5EC6" w:rsidRDefault="009D5EC6"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PANEL </w:t>
      </w:r>
      <w:r w:rsidR="003B6C54" w:rsidRPr="007E2026">
        <w:rPr>
          <w:rFonts w:asciiTheme="minorHAnsi" w:hAnsiTheme="minorHAnsi" w:cstheme="minorHAnsi"/>
          <w:sz w:val="24"/>
          <w:szCs w:val="24"/>
        </w:rPr>
        <w:t>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0161FC" w:rsidRPr="005853E7" w:rsidTr="001D595B">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rsidR="000161FC" w:rsidRPr="005853E7" w:rsidRDefault="000161FC" w:rsidP="001D595B">
            <w:pPr>
              <w:pStyle w:val="GSHeading1withnumb"/>
              <w:numPr>
                <w:ilvl w:val="0"/>
                <w:numId w:val="0"/>
              </w:numPr>
              <w:tabs>
                <w:tab w:val="left" w:pos="720"/>
              </w:tabs>
              <w:spacing w:before="0"/>
              <w:ind w:left="567"/>
              <w:rPr>
                <w:lang w:val="en-US"/>
              </w:rPr>
            </w:pPr>
          </w:p>
        </w:tc>
      </w:tr>
    </w:tbl>
    <w:p w:rsidR="00D0458A" w:rsidRPr="001F7A57" w:rsidRDefault="009D5EC6" w:rsidP="00FC7B77">
      <w:pPr>
        <w:pStyle w:val="Heading2"/>
        <w:keepNext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 xml:space="preserve">The </w:t>
      </w:r>
      <w:r w:rsidR="00B46F38" w:rsidRPr="001F7A57">
        <w:rPr>
          <w:rFonts w:asciiTheme="minorHAnsi" w:hAnsiTheme="minorHAnsi" w:cstheme="minorHAnsi"/>
          <w:color w:val="000000" w:themeColor="text1"/>
          <w:sz w:val="22"/>
        </w:rPr>
        <w:t xml:space="preserve">DCUSA </w:t>
      </w:r>
      <w:r w:rsidRPr="001F7A57">
        <w:rPr>
          <w:rFonts w:asciiTheme="minorHAnsi" w:hAnsiTheme="minorHAnsi" w:cstheme="minorHAnsi"/>
          <w:color w:val="000000" w:themeColor="text1"/>
          <w:sz w:val="22"/>
        </w:rPr>
        <w:t xml:space="preserve">Panel approved </w:t>
      </w:r>
      <w:r w:rsidR="00B46F38" w:rsidRPr="001F7A57">
        <w:rPr>
          <w:rFonts w:asciiTheme="minorHAnsi" w:hAnsiTheme="minorHAnsi" w:cstheme="minorHAnsi"/>
          <w:color w:val="000000" w:themeColor="text1"/>
          <w:sz w:val="22"/>
        </w:rPr>
        <w:t xml:space="preserve">the DCP </w:t>
      </w:r>
      <w:r w:rsidR="00AA1D20">
        <w:rPr>
          <w:rFonts w:asciiTheme="minorHAnsi" w:hAnsiTheme="minorHAnsi" w:cstheme="minorHAnsi"/>
          <w:color w:val="000000" w:themeColor="text1"/>
          <w:sz w:val="22"/>
        </w:rPr>
        <w:t>203</w:t>
      </w:r>
      <w:r w:rsidR="003F68A5" w:rsidRPr="001F7A57">
        <w:rPr>
          <w:rFonts w:asciiTheme="minorHAnsi" w:hAnsiTheme="minorHAnsi" w:cstheme="minorHAnsi"/>
          <w:color w:val="000000" w:themeColor="text1"/>
          <w:sz w:val="22"/>
        </w:rPr>
        <w:t xml:space="preserve"> </w:t>
      </w:r>
      <w:r w:rsidR="00B46F38" w:rsidRPr="001F7A57">
        <w:rPr>
          <w:rFonts w:asciiTheme="minorHAnsi" w:hAnsiTheme="minorHAnsi" w:cstheme="minorHAnsi"/>
          <w:color w:val="000000" w:themeColor="text1"/>
          <w:sz w:val="22"/>
        </w:rPr>
        <w:t>Change Report at its meeting o</w:t>
      </w:r>
      <w:r w:rsidR="00A92D87" w:rsidRPr="001F7A57">
        <w:rPr>
          <w:rFonts w:asciiTheme="minorHAnsi" w:hAnsiTheme="minorHAnsi" w:cstheme="minorHAnsi"/>
          <w:color w:val="000000" w:themeColor="text1"/>
          <w:sz w:val="22"/>
        </w:rPr>
        <w:t xml:space="preserve">n </w:t>
      </w:r>
      <w:r w:rsidR="00072469" w:rsidRPr="00583E3F">
        <w:rPr>
          <w:rFonts w:asciiTheme="minorHAnsi" w:hAnsiTheme="minorHAnsi" w:cstheme="minorHAnsi"/>
          <w:color w:val="000000" w:themeColor="text1"/>
          <w:sz w:val="22"/>
          <w:highlight w:val="yellow"/>
        </w:rPr>
        <w:t>16</w:t>
      </w:r>
      <w:r w:rsidR="00826BDC" w:rsidRPr="00583E3F">
        <w:rPr>
          <w:rFonts w:asciiTheme="minorHAnsi" w:hAnsiTheme="minorHAnsi" w:cstheme="minorHAnsi"/>
          <w:color w:val="000000" w:themeColor="text1"/>
          <w:sz w:val="22"/>
          <w:highlight w:val="yellow"/>
        </w:rPr>
        <w:t xml:space="preserve"> December </w:t>
      </w:r>
      <w:r w:rsidR="0071600C" w:rsidRPr="00583E3F">
        <w:rPr>
          <w:rFonts w:asciiTheme="minorHAnsi" w:hAnsiTheme="minorHAnsi" w:cstheme="minorHAnsi"/>
          <w:color w:val="000000" w:themeColor="text1"/>
          <w:sz w:val="22"/>
          <w:highlight w:val="yellow"/>
        </w:rPr>
        <w:t>201</w:t>
      </w:r>
      <w:r w:rsidR="00A96288" w:rsidRPr="00583E3F">
        <w:rPr>
          <w:rFonts w:asciiTheme="minorHAnsi" w:hAnsiTheme="minorHAnsi" w:cstheme="minorHAnsi"/>
          <w:color w:val="000000" w:themeColor="text1"/>
          <w:sz w:val="22"/>
          <w:highlight w:val="yellow"/>
        </w:rPr>
        <w:t>5</w:t>
      </w:r>
      <w:r w:rsidR="0071600C" w:rsidRPr="00583E3F">
        <w:rPr>
          <w:rFonts w:asciiTheme="minorHAnsi" w:hAnsiTheme="minorHAnsi" w:cstheme="minorHAnsi"/>
          <w:color w:val="000000" w:themeColor="text1"/>
          <w:sz w:val="22"/>
          <w:highlight w:val="yellow"/>
        </w:rPr>
        <w:t>.</w:t>
      </w:r>
    </w:p>
    <w:p w:rsidR="00EA06E9" w:rsidRPr="001F7A57" w:rsidRDefault="009D5EC6" w:rsidP="00FC7B77">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The timetable for the progression of the Change Proposal is set out below:</w:t>
      </w:r>
    </w:p>
    <w:tbl>
      <w:tblPr>
        <w:tblW w:w="0" w:type="auto"/>
        <w:jc w:val="center"/>
        <w:tblInd w:w="39" w:type="dxa"/>
        <w:tblBorders>
          <w:top w:val="single" w:sz="18" w:space="0" w:color="86AD82"/>
          <w:left w:val="single" w:sz="18" w:space="0" w:color="86AD82"/>
          <w:bottom w:val="single" w:sz="18" w:space="0" w:color="86AD82"/>
          <w:right w:val="single" w:sz="18" w:space="0" w:color="86AD82"/>
        </w:tblBorders>
        <w:tblCellMar>
          <w:left w:w="0" w:type="dxa"/>
          <w:right w:w="0" w:type="dxa"/>
        </w:tblCellMar>
        <w:tblLook w:val="0000" w:firstRow="0" w:lastRow="0" w:firstColumn="0" w:lastColumn="0" w:noHBand="0" w:noVBand="0"/>
      </w:tblPr>
      <w:tblGrid>
        <w:gridCol w:w="4253"/>
        <w:gridCol w:w="2963"/>
      </w:tblGrid>
      <w:tr w:rsidR="00A92D87" w:rsidRPr="001F7A57" w:rsidTr="00B20E57">
        <w:trPr>
          <w:trHeight w:val="421"/>
          <w:jc w:val="center"/>
        </w:trPr>
        <w:tc>
          <w:tcPr>
            <w:tcW w:w="4253" w:type="dxa"/>
            <w:tcBorders>
              <w:top w:val="single" w:sz="18" w:space="0" w:color="86AD82"/>
              <w:bottom w:val="nil"/>
              <w:right w:val="single" w:sz="8" w:space="0" w:color="FFFFFF" w:themeColor="background1"/>
            </w:tcBorders>
            <w:shd w:val="clear" w:color="auto" w:fill="86AD82"/>
            <w:tcMar>
              <w:top w:w="0" w:type="dxa"/>
              <w:left w:w="108" w:type="dxa"/>
              <w:bottom w:w="0" w:type="dxa"/>
              <w:right w:w="108" w:type="dxa"/>
            </w:tcMar>
          </w:tcPr>
          <w:p w:rsidR="00A148CF" w:rsidRPr="001F7A57" w:rsidRDefault="00A148CF" w:rsidP="00FC7B77">
            <w:pPr>
              <w:spacing w:line="360" w:lineRule="auto"/>
              <w:rPr>
                <w:rFonts w:asciiTheme="minorHAnsi" w:eastAsia="Calibri" w:hAnsiTheme="minorHAnsi" w:cstheme="minorHAnsi"/>
                <w:b/>
                <w:szCs w:val="20"/>
              </w:rPr>
            </w:pPr>
            <w:r w:rsidRPr="001F7A57">
              <w:rPr>
                <w:rFonts w:asciiTheme="minorHAnsi" w:eastAsia="Calibri" w:hAnsiTheme="minorHAnsi" w:cstheme="minorHAnsi"/>
                <w:b/>
                <w:sz w:val="22"/>
                <w:szCs w:val="20"/>
              </w:rPr>
              <w:t xml:space="preserve">Activity </w:t>
            </w:r>
          </w:p>
        </w:tc>
        <w:tc>
          <w:tcPr>
            <w:tcW w:w="2963" w:type="dxa"/>
            <w:tcBorders>
              <w:top w:val="single" w:sz="18" w:space="0" w:color="86AD82"/>
              <w:left w:val="single" w:sz="8" w:space="0" w:color="FFFFFF" w:themeColor="background1"/>
              <w:bottom w:val="nil"/>
            </w:tcBorders>
            <w:shd w:val="clear" w:color="auto" w:fill="86AD82"/>
            <w:tcMar>
              <w:top w:w="0" w:type="dxa"/>
              <w:left w:w="108" w:type="dxa"/>
              <w:bottom w:w="0" w:type="dxa"/>
              <w:right w:w="108" w:type="dxa"/>
            </w:tcMar>
          </w:tcPr>
          <w:p w:rsidR="00A148CF" w:rsidRPr="001F7A57" w:rsidRDefault="00A148CF" w:rsidP="00FC7B77">
            <w:pPr>
              <w:spacing w:line="360" w:lineRule="auto"/>
              <w:rPr>
                <w:rFonts w:asciiTheme="minorHAnsi" w:eastAsia="Calibri" w:hAnsiTheme="minorHAnsi" w:cstheme="minorHAnsi"/>
                <w:b/>
                <w:szCs w:val="20"/>
              </w:rPr>
            </w:pPr>
            <w:r w:rsidRPr="001F7A57">
              <w:rPr>
                <w:rFonts w:asciiTheme="minorHAnsi" w:eastAsia="Calibri" w:hAnsiTheme="minorHAnsi" w:cstheme="minorHAnsi"/>
                <w:b/>
                <w:sz w:val="22"/>
                <w:szCs w:val="20"/>
              </w:rPr>
              <w:t>Date</w:t>
            </w:r>
          </w:p>
        </w:tc>
      </w:tr>
      <w:tr w:rsidR="00A92D87" w:rsidRPr="001F7A57" w:rsidTr="00B20E57">
        <w:trPr>
          <w:jc w:val="center"/>
        </w:trPr>
        <w:tc>
          <w:tcPr>
            <w:tcW w:w="4253" w:type="dxa"/>
            <w:tcBorders>
              <w:top w:val="nil"/>
              <w:bottom w:val="single" w:sz="8" w:space="0" w:color="86AD82"/>
              <w:right w:val="single" w:sz="8" w:space="0" w:color="86AD82"/>
            </w:tcBorders>
            <w:tcMar>
              <w:top w:w="0" w:type="dxa"/>
              <w:left w:w="108" w:type="dxa"/>
              <w:bottom w:w="0" w:type="dxa"/>
              <w:right w:w="108" w:type="dxa"/>
            </w:tcMar>
          </w:tcPr>
          <w:p w:rsidR="00A148CF"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Change Report approved by DCUSA Panel</w:t>
            </w:r>
          </w:p>
        </w:tc>
        <w:tc>
          <w:tcPr>
            <w:tcW w:w="2963" w:type="dxa"/>
            <w:tcBorders>
              <w:top w:val="nil"/>
              <w:left w:val="single" w:sz="8" w:space="0" w:color="86AD82"/>
              <w:bottom w:val="single" w:sz="8" w:space="0" w:color="86AD82"/>
            </w:tcBorders>
            <w:tcMar>
              <w:top w:w="0" w:type="dxa"/>
              <w:left w:w="108" w:type="dxa"/>
              <w:bottom w:w="0" w:type="dxa"/>
              <w:right w:w="108" w:type="dxa"/>
            </w:tcMar>
          </w:tcPr>
          <w:p w:rsidR="00A148CF" w:rsidRPr="00583E3F" w:rsidRDefault="00FE6326"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16 December</w:t>
            </w:r>
            <w:r w:rsidR="00A96288" w:rsidRPr="00583E3F">
              <w:rPr>
                <w:rFonts w:asciiTheme="minorHAnsi" w:eastAsia="Calibri" w:hAnsiTheme="minorHAnsi" w:cstheme="minorHAnsi"/>
                <w:sz w:val="22"/>
                <w:szCs w:val="20"/>
                <w:highlight w:val="yellow"/>
              </w:rPr>
              <w:t xml:space="preserve"> 2015</w:t>
            </w:r>
          </w:p>
        </w:tc>
      </w:tr>
      <w:tr w:rsidR="001669BD" w:rsidRPr="001F7A57" w:rsidTr="00B20E57">
        <w:trPr>
          <w:jc w:val="center"/>
        </w:trPr>
        <w:tc>
          <w:tcPr>
            <w:tcW w:w="4253" w:type="dxa"/>
            <w:tcBorders>
              <w:top w:val="single" w:sz="8" w:space="0" w:color="86AD82"/>
              <w:bottom w:val="single" w:sz="8" w:space="0" w:color="86AD82"/>
              <w:right w:val="single" w:sz="8" w:space="0" w:color="86AD82"/>
            </w:tcBorders>
            <w:tcMar>
              <w:top w:w="0" w:type="dxa"/>
              <w:left w:w="108" w:type="dxa"/>
              <w:bottom w:w="0" w:type="dxa"/>
              <w:right w:w="108" w:type="dxa"/>
            </w:tcMar>
          </w:tcPr>
          <w:p w:rsidR="001669BD"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Change Report Issued for Voting</w:t>
            </w:r>
          </w:p>
        </w:tc>
        <w:tc>
          <w:tcPr>
            <w:tcW w:w="2963" w:type="dxa"/>
            <w:tcBorders>
              <w:top w:val="single" w:sz="8" w:space="0" w:color="86AD82"/>
              <w:left w:val="single" w:sz="8" w:space="0" w:color="86AD82"/>
              <w:bottom w:val="single" w:sz="8" w:space="0" w:color="86AD82"/>
            </w:tcBorders>
            <w:tcMar>
              <w:top w:w="0" w:type="dxa"/>
              <w:left w:w="108" w:type="dxa"/>
              <w:bottom w:w="0" w:type="dxa"/>
              <w:right w:w="108" w:type="dxa"/>
            </w:tcMar>
          </w:tcPr>
          <w:p w:rsidR="001669BD" w:rsidRPr="00583E3F" w:rsidRDefault="00FE6326"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 xml:space="preserve">18 December </w:t>
            </w:r>
            <w:r w:rsidR="00A96288" w:rsidRPr="00583E3F">
              <w:rPr>
                <w:rFonts w:asciiTheme="minorHAnsi" w:eastAsia="Calibri" w:hAnsiTheme="minorHAnsi" w:cstheme="minorHAnsi"/>
                <w:sz w:val="22"/>
                <w:szCs w:val="20"/>
                <w:highlight w:val="yellow"/>
              </w:rPr>
              <w:t>2015</w:t>
            </w:r>
          </w:p>
        </w:tc>
      </w:tr>
      <w:tr w:rsidR="001669BD" w:rsidRPr="001F7A57" w:rsidTr="00B20E57">
        <w:trPr>
          <w:jc w:val="center"/>
        </w:trPr>
        <w:tc>
          <w:tcPr>
            <w:tcW w:w="4253" w:type="dxa"/>
            <w:tcBorders>
              <w:top w:val="single" w:sz="8" w:space="0" w:color="86AD82"/>
              <w:bottom w:val="single" w:sz="8" w:space="0" w:color="86AD82"/>
              <w:right w:val="single" w:sz="8" w:space="0" w:color="86AD82"/>
            </w:tcBorders>
            <w:tcMar>
              <w:top w:w="0" w:type="dxa"/>
              <w:left w:w="108" w:type="dxa"/>
              <w:bottom w:w="0" w:type="dxa"/>
              <w:right w:w="108" w:type="dxa"/>
            </w:tcMar>
          </w:tcPr>
          <w:p w:rsidR="001669BD"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Party Voting Closes</w:t>
            </w:r>
          </w:p>
        </w:tc>
        <w:tc>
          <w:tcPr>
            <w:tcW w:w="2963" w:type="dxa"/>
            <w:tcBorders>
              <w:top w:val="single" w:sz="8" w:space="0" w:color="86AD82"/>
              <w:left w:val="single" w:sz="8" w:space="0" w:color="86AD82"/>
              <w:bottom w:val="single" w:sz="8" w:space="0" w:color="86AD82"/>
            </w:tcBorders>
            <w:shd w:val="clear" w:color="auto" w:fill="auto"/>
            <w:tcMar>
              <w:top w:w="0" w:type="dxa"/>
              <w:left w:w="108" w:type="dxa"/>
              <w:bottom w:w="0" w:type="dxa"/>
              <w:right w:w="108" w:type="dxa"/>
            </w:tcMar>
          </w:tcPr>
          <w:p w:rsidR="001669BD" w:rsidRPr="00583E3F" w:rsidRDefault="00FE6326"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 xml:space="preserve">15 January </w:t>
            </w:r>
            <w:r w:rsidR="00A96288" w:rsidRPr="00583E3F">
              <w:rPr>
                <w:rFonts w:asciiTheme="minorHAnsi" w:eastAsia="Calibri" w:hAnsiTheme="minorHAnsi" w:cstheme="minorHAnsi"/>
                <w:sz w:val="22"/>
                <w:szCs w:val="20"/>
                <w:highlight w:val="yellow"/>
              </w:rPr>
              <w:t>201</w:t>
            </w:r>
            <w:r w:rsidRPr="00583E3F">
              <w:rPr>
                <w:rFonts w:asciiTheme="minorHAnsi" w:eastAsia="Calibri" w:hAnsiTheme="minorHAnsi" w:cstheme="minorHAnsi"/>
                <w:sz w:val="22"/>
                <w:szCs w:val="20"/>
                <w:highlight w:val="yellow"/>
              </w:rPr>
              <w:t>6</w:t>
            </w:r>
          </w:p>
        </w:tc>
      </w:tr>
      <w:tr w:rsidR="001669BD" w:rsidRPr="001F7A57" w:rsidTr="00B20E57">
        <w:trPr>
          <w:jc w:val="center"/>
        </w:trPr>
        <w:tc>
          <w:tcPr>
            <w:tcW w:w="4253" w:type="dxa"/>
            <w:tcBorders>
              <w:top w:val="single" w:sz="8" w:space="0" w:color="86AD82"/>
              <w:bottom w:val="single" w:sz="8" w:space="0" w:color="86AD82"/>
              <w:right w:val="single" w:sz="8" w:space="0" w:color="86AD82"/>
            </w:tcBorders>
            <w:tcMar>
              <w:top w:w="0" w:type="dxa"/>
              <w:left w:w="108" w:type="dxa"/>
              <w:bottom w:w="0" w:type="dxa"/>
              <w:right w:w="108" w:type="dxa"/>
            </w:tcMar>
          </w:tcPr>
          <w:p w:rsidR="001669BD"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Change Declaration Issued</w:t>
            </w:r>
          </w:p>
        </w:tc>
        <w:tc>
          <w:tcPr>
            <w:tcW w:w="2963" w:type="dxa"/>
            <w:tcBorders>
              <w:top w:val="single" w:sz="8" w:space="0" w:color="86AD82"/>
              <w:left w:val="single" w:sz="8" w:space="0" w:color="86AD82"/>
              <w:bottom w:val="single" w:sz="8" w:space="0" w:color="86AD82"/>
            </w:tcBorders>
            <w:shd w:val="clear" w:color="auto" w:fill="auto"/>
            <w:tcMar>
              <w:top w:w="0" w:type="dxa"/>
              <w:left w:w="108" w:type="dxa"/>
              <w:bottom w:w="0" w:type="dxa"/>
              <w:right w:w="108" w:type="dxa"/>
            </w:tcMar>
          </w:tcPr>
          <w:p w:rsidR="001669BD" w:rsidRPr="00583E3F" w:rsidRDefault="009C1B31"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1</w:t>
            </w:r>
            <w:r w:rsidR="00FE6326" w:rsidRPr="00583E3F">
              <w:rPr>
                <w:rFonts w:asciiTheme="minorHAnsi" w:eastAsia="Calibri" w:hAnsiTheme="minorHAnsi" w:cstheme="minorHAnsi"/>
                <w:sz w:val="22"/>
                <w:szCs w:val="20"/>
                <w:highlight w:val="yellow"/>
              </w:rPr>
              <w:t xml:space="preserve">9 January </w:t>
            </w:r>
            <w:r w:rsidR="00A96288" w:rsidRPr="00583E3F">
              <w:rPr>
                <w:rFonts w:asciiTheme="minorHAnsi" w:eastAsia="Calibri" w:hAnsiTheme="minorHAnsi" w:cstheme="minorHAnsi"/>
                <w:sz w:val="22"/>
                <w:szCs w:val="20"/>
                <w:highlight w:val="yellow"/>
              </w:rPr>
              <w:t>201</w:t>
            </w:r>
            <w:r w:rsidR="00FE6326" w:rsidRPr="00583E3F">
              <w:rPr>
                <w:rFonts w:asciiTheme="minorHAnsi" w:eastAsia="Calibri" w:hAnsiTheme="minorHAnsi" w:cstheme="minorHAnsi"/>
                <w:sz w:val="22"/>
                <w:szCs w:val="20"/>
                <w:highlight w:val="yellow"/>
              </w:rPr>
              <w:t>6</w:t>
            </w:r>
          </w:p>
        </w:tc>
      </w:tr>
      <w:tr w:rsidR="001669BD" w:rsidRPr="001F7A57" w:rsidTr="00B20E57">
        <w:trPr>
          <w:jc w:val="center"/>
        </w:trPr>
        <w:tc>
          <w:tcPr>
            <w:tcW w:w="4253" w:type="dxa"/>
            <w:tcBorders>
              <w:top w:val="single" w:sz="8" w:space="0" w:color="86AD82"/>
              <w:bottom w:val="single" w:sz="8" w:space="0" w:color="86AD82"/>
              <w:right w:val="single" w:sz="8" w:space="0" w:color="86AD82"/>
            </w:tcBorders>
            <w:tcMar>
              <w:top w:w="0" w:type="dxa"/>
              <w:left w:w="108" w:type="dxa"/>
              <w:bottom w:w="0" w:type="dxa"/>
              <w:right w:w="108" w:type="dxa"/>
            </w:tcMar>
          </w:tcPr>
          <w:p w:rsidR="001669BD"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 xml:space="preserve">Authority </w:t>
            </w:r>
            <w:r w:rsidR="00D77B58" w:rsidRPr="00FE6326">
              <w:rPr>
                <w:rFonts w:asciiTheme="minorHAnsi" w:eastAsia="Calibri" w:hAnsiTheme="minorHAnsi" w:cstheme="minorHAnsi"/>
                <w:sz w:val="22"/>
                <w:szCs w:val="20"/>
              </w:rPr>
              <w:t>Decision</w:t>
            </w:r>
          </w:p>
        </w:tc>
        <w:tc>
          <w:tcPr>
            <w:tcW w:w="2963" w:type="dxa"/>
            <w:tcBorders>
              <w:top w:val="single" w:sz="8" w:space="0" w:color="86AD82"/>
              <w:left w:val="single" w:sz="8" w:space="0" w:color="86AD82"/>
              <w:bottom w:val="single" w:sz="8" w:space="0" w:color="86AD82"/>
            </w:tcBorders>
            <w:shd w:val="clear" w:color="auto" w:fill="auto"/>
            <w:tcMar>
              <w:top w:w="0" w:type="dxa"/>
              <w:left w:w="108" w:type="dxa"/>
              <w:bottom w:w="0" w:type="dxa"/>
              <w:right w:w="108" w:type="dxa"/>
            </w:tcMar>
          </w:tcPr>
          <w:p w:rsidR="001669BD" w:rsidRPr="00583E3F" w:rsidRDefault="00FE6326"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23 February 2016</w:t>
            </w:r>
          </w:p>
        </w:tc>
      </w:tr>
      <w:tr w:rsidR="001669BD" w:rsidRPr="001F7A57" w:rsidTr="00B20E57">
        <w:trPr>
          <w:trHeight w:val="93"/>
          <w:jc w:val="center"/>
        </w:trPr>
        <w:tc>
          <w:tcPr>
            <w:tcW w:w="4253" w:type="dxa"/>
            <w:tcBorders>
              <w:top w:val="single" w:sz="8" w:space="0" w:color="86AD82"/>
              <w:bottom w:val="single" w:sz="18" w:space="0" w:color="86AD82"/>
              <w:right w:val="single" w:sz="8" w:space="0" w:color="86AD82"/>
            </w:tcBorders>
            <w:tcMar>
              <w:top w:w="0" w:type="dxa"/>
              <w:left w:w="108" w:type="dxa"/>
              <w:bottom w:w="0" w:type="dxa"/>
              <w:right w:w="108" w:type="dxa"/>
            </w:tcMar>
          </w:tcPr>
          <w:p w:rsidR="001669BD" w:rsidRPr="00FE6326" w:rsidRDefault="001669BD" w:rsidP="00FC7B77">
            <w:pPr>
              <w:spacing w:line="360" w:lineRule="auto"/>
              <w:rPr>
                <w:rFonts w:asciiTheme="minorHAnsi" w:eastAsia="Calibri" w:hAnsiTheme="minorHAnsi" w:cstheme="minorHAnsi"/>
                <w:szCs w:val="20"/>
              </w:rPr>
            </w:pPr>
            <w:r w:rsidRPr="00FE6326">
              <w:rPr>
                <w:rFonts w:asciiTheme="minorHAnsi" w:eastAsia="Calibri" w:hAnsiTheme="minorHAnsi" w:cstheme="minorHAnsi"/>
                <w:sz w:val="22"/>
                <w:szCs w:val="20"/>
              </w:rPr>
              <w:t>Implementation</w:t>
            </w:r>
          </w:p>
        </w:tc>
        <w:tc>
          <w:tcPr>
            <w:tcW w:w="2963" w:type="dxa"/>
            <w:tcBorders>
              <w:top w:val="single" w:sz="8" w:space="0" w:color="86AD82"/>
              <w:left w:val="single" w:sz="8" w:space="0" w:color="86AD82"/>
              <w:bottom w:val="single" w:sz="18" w:space="0" w:color="86AD82"/>
            </w:tcBorders>
            <w:tcMar>
              <w:top w:w="0" w:type="dxa"/>
              <w:left w:w="108" w:type="dxa"/>
              <w:bottom w:w="0" w:type="dxa"/>
              <w:right w:w="108" w:type="dxa"/>
            </w:tcMar>
          </w:tcPr>
          <w:p w:rsidR="001669BD" w:rsidRPr="00583E3F" w:rsidRDefault="00150527" w:rsidP="00FC7B77">
            <w:pPr>
              <w:spacing w:line="360" w:lineRule="auto"/>
              <w:rPr>
                <w:rFonts w:asciiTheme="minorHAnsi" w:eastAsia="Calibri" w:hAnsiTheme="minorHAnsi" w:cstheme="minorHAnsi"/>
                <w:szCs w:val="20"/>
                <w:highlight w:val="yellow"/>
              </w:rPr>
            </w:pPr>
            <w:r w:rsidRPr="00583E3F">
              <w:rPr>
                <w:rFonts w:asciiTheme="minorHAnsi" w:eastAsia="Calibri" w:hAnsiTheme="minorHAnsi" w:cstheme="minorHAnsi"/>
                <w:sz w:val="22"/>
                <w:szCs w:val="20"/>
                <w:highlight w:val="yellow"/>
              </w:rPr>
              <w:t>1 April 201</w:t>
            </w:r>
            <w:r w:rsidR="00556E86" w:rsidRPr="00583E3F">
              <w:rPr>
                <w:rFonts w:asciiTheme="minorHAnsi" w:eastAsia="Calibri" w:hAnsiTheme="minorHAnsi" w:cstheme="minorHAnsi"/>
                <w:sz w:val="22"/>
                <w:szCs w:val="20"/>
                <w:highlight w:val="yellow"/>
              </w:rPr>
              <w:t>6</w:t>
            </w:r>
          </w:p>
        </w:tc>
      </w:tr>
    </w:tbl>
    <w:p w:rsidR="00E62279" w:rsidRPr="001F7A57" w:rsidRDefault="00E62279" w:rsidP="00FC7B77">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Parties are invited to vote using</w:t>
      </w:r>
      <w:r w:rsidR="00DF39B3" w:rsidRPr="001F7A57">
        <w:rPr>
          <w:rFonts w:asciiTheme="minorHAnsi" w:hAnsiTheme="minorHAnsi" w:cstheme="minorHAnsi"/>
          <w:bCs w:val="0"/>
          <w:iCs w:val="0"/>
          <w:color w:val="000000" w:themeColor="text1"/>
          <w:sz w:val="22"/>
        </w:rPr>
        <w:t xml:space="preserve"> the </w:t>
      </w:r>
      <w:r w:rsidR="00732690" w:rsidRPr="001F7A57">
        <w:rPr>
          <w:rFonts w:asciiTheme="minorHAnsi" w:hAnsiTheme="minorHAnsi" w:cstheme="minorHAnsi"/>
          <w:bCs w:val="0"/>
          <w:iCs w:val="0"/>
          <w:color w:val="000000" w:themeColor="text1"/>
          <w:sz w:val="22"/>
        </w:rPr>
        <w:t>f</w:t>
      </w:r>
      <w:r w:rsidR="00DF39B3" w:rsidRPr="001F7A57">
        <w:rPr>
          <w:rFonts w:asciiTheme="minorHAnsi" w:hAnsiTheme="minorHAnsi" w:cstheme="minorHAnsi"/>
          <w:bCs w:val="0"/>
          <w:iCs w:val="0"/>
          <w:color w:val="000000" w:themeColor="text1"/>
          <w:sz w:val="22"/>
        </w:rPr>
        <w:t xml:space="preserve">orm </w:t>
      </w:r>
      <w:r w:rsidR="00AF66B6" w:rsidRPr="001F7A57">
        <w:rPr>
          <w:rFonts w:asciiTheme="minorHAnsi" w:hAnsiTheme="minorHAnsi" w:cstheme="minorHAnsi"/>
          <w:bCs w:val="0"/>
          <w:iCs w:val="0"/>
          <w:color w:val="000000" w:themeColor="text1"/>
          <w:sz w:val="22"/>
        </w:rPr>
        <w:t xml:space="preserve">provided as Attachment </w:t>
      </w:r>
      <w:r w:rsidR="00F91975">
        <w:rPr>
          <w:rFonts w:asciiTheme="minorHAnsi" w:hAnsiTheme="minorHAnsi" w:cstheme="minorHAnsi"/>
          <w:bCs w:val="0"/>
          <w:iCs w:val="0"/>
          <w:color w:val="000000" w:themeColor="text1"/>
          <w:sz w:val="22"/>
        </w:rPr>
        <w:t>1</w:t>
      </w:r>
      <w:r w:rsidRPr="001F7A57">
        <w:rPr>
          <w:rFonts w:asciiTheme="minorHAnsi" w:hAnsiTheme="minorHAnsi" w:cstheme="minorHAnsi"/>
          <w:bCs w:val="0"/>
          <w:iCs w:val="0"/>
          <w:color w:val="000000" w:themeColor="text1"/>
          <w:sz w:val="22"/>
        </w:rPr>
        <w:t>.</w:t>
      </w:r>
    </w:p>
    <w:p w:rsidR="009D5EC6" w:rsidRPr="007E2026" w:rsidRDefault="00234719" w:rsidP="009F6928">
      <w:pPr>
        <w:pStyle w:val="Heading1"/>
        <w:numPr>
          <w:ilvl w:val="0"/>
          <w:numId w:val="2"/>
        </w:numPr>
        <w:rPr>
          <w:rFonts w:asciiTheme="minorHAnsi" w:hAnsiTheme="minorHAnsi" w:cstheme="minorHAnsi"/>
          <w:sz w:val="24"/>
          <w:szCs w:val="24"/>
        </w:rPr>
      </w:pPr>
      <w:r w:rsidRPr="007E2026">
        <w:rPr>
          <w:rFonts w:asciiTheme="minorHAnsi" w:hAnsiTheme="minorHAnsi" w:cstheme="minorHAnsi"/>
          <w:sz w:val="24"/>
          <w:szCs w:val="24"/>
        </w:rPr>
        <w:lastRenderedPageBreak/>
        <w:t>ATTACHMENTS</w:t>
      </w:r>
      <w:r w:rsidR="009D5EC6" w:rsidRPr="007E2026">
        <w:rPr>
          <w:rFonts w:asciiTheme="minorHAnsi" w:hAnsiTheme="minorHAnsi" w:cstheme="minorHAnsi"/>
          <w:sz w:val="24"/>
          <w:szCs w:val="24"/>
        </w:rPr>
        <w:t xml:space="preserve">: </w:t>
      </w:r>
    </w:p>
    <w:p w:rsidR="00FF5DE8"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1</w:t>
      </w:r>
      <w:r w:rsidR="00FF5DE8" w:rsidRPr="00FC7B77">
        <w:rPr>
          <w:rFonts w:asciiTheme="minorHAnsi" w:hAnsiTheme="minorHAnsi" w:cstheme="minorHAnsi"/>
          <w:b w:val="0"/>
          <w:sz w:val="22"/>
          <w:szCs w:val="22"/>
        </w:rPr>
        <w:t xml:space="preserve"> –</w:t>
      </w:r>
      <w:r w:rsidR="00E318E2" w:rsidRPr="00FC7B77">
        <w:rPr>
          <w:rFonts w:asciiTheme="minorHAnsi" w:hAnsiTheme="minorHAnsi" w:cstheme="minorHAnsi"/>
          <w:b w:val="0"/>
          <w:sz w:val="22"/>
          <w:szCs w:val="22"/>
        </w:rPr>
        <w:t xml:space="preserve"> </w:t>
      </w:r>
      <w:r w:rsidR="003D7089" w:rsidRPr="00FC7B77">
        <w:rPr>
          <w:rFonts w:asciiTheme="minorHAnsi" w:hAnsiTheme="minorHAnsi" w:cstheme="minorHAnsi"/>
          <w:b w:val="0"/>
          <w:sz w:val="22"/>
          <w:szCs w:val="22"/>
        </w:rPr>
        <w:t xml:space="preserve">DCP </w:t>
      </w:r>
      <w:r w:rsidRPr="00FC7B77">
        <w:rPr>
          <w:rFonts w:asciiTheme="minorHAnsi" w:hAnsiTheme="minorHAnsi" w:cstheme="minorHAnsi"/>
          <w:b w:val="0"/>
          <w:sz w:val="22"/>
          <w:szCs w:val="22"/>
        </w:rPr>
        <w:t>203 Voting Form</w:t>
      </w:r>
      <w:r w:rsidR="00282766" w:rsidRPr="00FC7B77">
        <w:rPr>
          <w:rFonts w:asciiTheme="minorHAnsi" w:hAnsiTheme="minorHAnsi" w:cstheme="minorHAnsi"/>
          <w:b w:val="0"/>
          <w:sz w:val="22"/>
          <w:szCs w:val="22"/>
        </w:rPr>
        <w:t xml:space="preserve"> </w:t>
      </w:r>
    </w:p>
    <w:p w:rsidR="00FF5DE8"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2</w:t>
      </w:r>
      <w:r w:rsidR="00FF5DE8" w:rsidRPr="00FC7B77">
        <w:rPr>
          <w:rFonts w:asciiTheme="minorHAnsi" w:hAnsiTheme="minorHAnsi" w:cstheme="minorHAnsi"/>
          <w:b w:val="0"/>
          <w:sz w:val="22"/>
          <w:szCs w:val="22"/>
        </w:rPr>
        <w:t xml:space="preserve"> - </w:t>
      </w:r>
      <w:r w:rsidR="003D7089" w:rsidRPr="00FC7B77">
        <w:rPr>
          <w:rFonts w:asciiTheme="minorHAnsi" w:hAnsiTheme="minorHAnsi" w:cstheme="minorHAnsi"/>
          <w:b w:val="0"/>
          <w:sz w:val="22"/>
          <w:szCs w:val="22"/>
        </w:rPr>
        <w:t xml:space="preserve">DCP </w:t>
      </w:r>
      <w:r w:rsidRPr="00FC7B77">
        <w:rPr>
          <w:rFonts w:asciiTheme="minorHAnsi" w:hAnsiTheme="minorHAnsi" w:cstheme="minorHAnsi"/>
          <w:b w:val="0"/>
          <w:sz w:val="22"/>
          <w:szCs w:val="22"/>
        </w:rPr>
        <w:t>203</w:t>
      </w:r>
      <w:r w:rsidR="00BF503A" w:rsidRPr="00FC7B77">
        <w:rPr>
          <w:rFonts w:asciiTheme="minorHAnsi" w:hAnsiTheme="minorHAnsi" w:cstheme="minorHAnsi"/>
          <w:b w:val="0"/>
          <w:sz w:val="22"/>
          <w:szCs w:val="22"/>
        </w:rPr>
        <w:t xml:space="preserve"> Draft Legal Text</w:t>
      </w:r>
    </w:p>
    <w:p w:rsidR="005C3F17"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3</w:t>
      </w:r>
      <w:r w:rsidR="00C12F61" w:rsidRPr="00FC7B77">
        <w:rPr>
          <w:rFonts w:asciiTheme="minorHAnsi" w:hAnsiTheme="minorHAnsi" w:cstheme="minorHAnsi"/>
          <w:b w:val="0"/>
          <w:sz w:val="22"/>
          <w:szCs w:val="22"/>
        </w:rPr>
        <w:t xml:space="preserve"> </w:t>
      </w:r>
      <w:r w:rsidR="00026012" w:rsidRPr="00FC7B77">
        <w:rPr>
          <w:rFonts w:asciiTheme="minorHAnsi" w:hAnsiTheme="minorHAnsi" w:cstheme="minorHAnsi"/>
          <w:b w:val="0"/>
          <w:sz w:val="22"/>
          <w:szCs w:val="22"/>
        </w:rPr>
        <w:t>–</w:t>
      </w:r>
      <w:r w:rsidR="00C12F61" w:rsidRPr="00FC7B77">
        <w:rPr>
          <w:rFonts w:asciiTheme="minorHAnsi" w:hAnsiTheme="minorHAnsi" w:cstheme="minorHAnsi"/>
          <w:b w:val="0"/>
          <w:sz w:val="22"/>
          <w:szCs w:val="22"/>
        </w:rPr>
        <w:t xml:space="preserve"> </w:t>
      </w:r>
      <w:r w:rsidR="00AF66B6" w:rsidRPr="00FC7B77">
        <w:rPr>
          <w:rFonts w:asciiTheme="minorHAnsi" w:hAnsiTheme="minorHAnsi" w:cstheme="minorHAnsi"/>
          <w:b w:val="0"/>
          <w:sz w:val="22"/>
          <w:szCs w:val="22"/>
        </w:rPr>
        <w:t xml:space="preserve">DCP </w:t>
      </w:r>
      <w:r w:rsidRPr="00FC7B77">
        <w:rPr>
          <w:rFonts w:asciiTheme="minorHAnsi" w:hAnsiTheme="minorHAnsi" w:cstheme="minorHAnsi"/>
          <w:b w:val="0"/>
          <w:sz w:val="22"/>
          <w:szCs w:val="22"/>
        </w:rPr>
        <w:t>203</w:t>
      </w:r>
      <w:r w:rsidR="00BF503A" w:rsidRPr="00FC7B77">
        <w:rPr>
          <w:rFonts w:asciiTheme="minorHAnsi" w:hAnsiTheme="minorHAnsi" w:cstheme="minorHAnsi"/>
          <w:b w:val="0"/>
          <w:sz w:val="22"/>
          <w:szCs w:val="22"/>
        </w:rPr>
        <w:t xml:space="preserve"> Request for Information</w:t>
      </w:r>
      <w:r w:rsidRPr="00FC7B77">
        <w:rPr>
          <w:rFonts w:asciiTheme="minorHAnsi" w:hAnsiTheme="minorHAnsi" w:cstheme="minorHAnsi"/>
          <w:b w:val="0"/>
          <w:sz w:val="22"/>
          <w:szCs w:val="22"/>
        </w:rPr>
        <w:t xml:space="preserve"> – March 2014</w:t>
      </w:r>
    </w:p>
    <w:p w:rsidR="00BF503A"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4</w:t>
      </w:r>
      <w:r w:rsidR="00BF503A" w:rsidRPr="00FC7B77">
        <w:rPr>
          <w:rFonts w:asciiTheme="minorHAnsi" w:hAnsiTheme="minorHAnsi" w:cstheme="minorHAnsi"/>
          <w:b w:val="0"/>
          <w:sz w:val="22"/>
          <w:szCs w:val="22"/>
        </w:rPr>
        <w:t xml:space="preserve"> – DCP </w:t>
      </w:r>
      <w:r w:rsidRPr="00FC7B77">
        <w:rPr>
          <w:rFonts w:asciiTheme="minorHAnsi" w:hAnsiTheme="minorHAnsi" w:cstheme="minorHAnsi"/>
          <w:b w:val="0"/>
          <w:sz w:val="22"/>
          <w:szCs w:val="22"/>
        </w:rPr>
        <w:t xml:space="preserve">203 </w:t>
      </w:r>
      <w:r w:rsidR="00BF503A" w:rsidRPr="00FC7B77">
        <w:rPr>
          <w:rFonts w:asciiTheme="minorHAnsi" w:hAnsiTheme="minorHAnsi" w:cstheme="minorHAnsi"/>
          <w:b w:val="0"/>
          <w:sz w:val="22"/>
          <w:szCs w:val="22"/>
        </w:rPr>
        <w:t>Consultation</w:t>
      </w:r>
      <w:r w:rsidR="00556E86" w:rsidRPr="00FC7B77">
        <w:rPr>
          <w:rFonts w:asciiTheme="minorHAnsi" w:hAnsiTheme="minorHAnsi" w:cstheme="minorHAnsi"/>
          <w:b w:val="0"/>
          <w:sz w:val="22"/>
          <w:szCs w:val="22"/>
        </w:rPr>
        <w:t xml:space="preserve"> </w:t>
      </w:r>
      <w:r w:rsidRPr="00FC7B77">
        <w:rPr>
          <w:rFonts w:asciiTheme="minorHAnsi" w:hAnsiTheme="minorHAnsi" w:cstheme="minorHAnsi"/>
          <w:b w:val="0"/>
          <w:sz w:val="22"/>
          <w:szCs w:val="22"/>
        </w:rPr>
        <w:t xml:space="preserve">One </w:t>
      </w:r>
      <w:r w:rsidR="00556E86" w:rsidRPr="00FC7B77">
        <w:rPr>
          <w:rFonts w:asciiTheme="minorHAnsi" w:hAnsiTheme="minorHAnsi" w:cstheme="minorHAnsi"/>
          <w:b w:val="0"/>
          <w:sz w:val="22"/>
          <w:szCs w:val="22"/>
        </w:rPr>
        <w:t xml:space="preserve">– </w:t>
      </w:r>
      <w:r w:rsidRPr="00FC7B77">
        <w:rPr>
          <w:rFonts w:asciiTheme="minorHAnsi" w:hAnsiTheme="minorHAnsi" w:cstheme="minorHAnsi"/>
          <w:b w:val="0"/>
          <w:sz w:val="22"/>
          <w:szCs w:val="22"/>
        </w:rPr>
        <w:t>June 2014</w:t>
      </w:r>
    </w:p>
    <w:p w:rsidR="000F6014"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5</w:t>
      </w:r>
      <w:r w:rsidR="000F6014" w:rsidRPr="00FC7B77">
        <w:rPr>
          <w:rFonts w:asciiTheme="minorHAnsi" w:hAnsiTheme="minorHAnsi" w:cstheme="minorHAnsi"/>
          <w:b w:val="0"/>
          <w:sz w:val="22"/>
          <w:szCs w:val="22"/>
        </w:rPr>
        <w:t xml:space="preserve"> – </w:t>
      </w:r>
      <w:r w:rsidR="00556E86" w:rsidRPr="00FC7B77">
        <w:rPr>
          <w:rFonts w:asciiTheme="minorHAnsi" w:hAnsiTheme="minorHAnsi" w:cstheme="minorHAnsi"/>
          <w:b w:val="0"/>
          <w:sz w:val="22"/>
          <w:szCs w:val="22"/>
        </w:rPr>
        <w:t xml:space="preserve">DCP </w:t>
      </w:r>
      <w:r w:rsidRPr="00FC7B77">
        <w:rPr>
          <w:rFonts w:asciiTheme="minorHAnsi" w:hAnsiTheme="minorHAnsi" w:cstheme="minorHAnsi"/>
          <w:b w:val="0"/>
          <w:sz w:val="22"/>
          <w:szCs w:val="22"/>
        </w:rPr>
        <w:t>203</w:t>
      </w:r>
      <w:r w:rsidR="00556E86" w:rsidRPr="00FC7B77">
        <w:rPr>
          <w:rFonts w:asciiTheme="minorHAnsi" w:hAnsiTheme="minorHAnsi" w:cstheme="minorHAnsi"/>
          <w:b w:val="0"/>
          <w:sz w:val="22"/>
          <w:szCs w:val="22"/>
        </w:rPr>
        <w:t xml:space="preserve"> Consultation </w:t>
      </w:r>
      <w:r w:rsidRPr="00FC7B77">
        <w:rPr>
          <w:rFonts w:asciiTheme="minorHAnsi" w:hAnsiTheme="minorHAnsi" w:cstheme="minorHAnsi"/>
          <w:b w:val="0"/>
          <w:sz w:val="22"/>
          <w:szCs w:val="22"/>
        </w:rPr>
        <w:t xml:space="preserve">Two </w:t>
      </w:r>
      <w:r w:rsidR="00556E86" w:rsidRPr="00FC7B77">
        <w:rPr>
          <w:rFonts w:asciiTheme="minorHAnsi" w:hAnsiTheme="minorHAnsi" w:cstheme="minorHAnsi"/>
          <w:b w:val="0"/>
          <w:sz w:val="22"/>
          <w:szCs w:val="22"/>
        </w:rPr>
        <w:t>– October 2014</w:t>
      </w:r>
    </w:p>
    <w:p w:rsidR="009C1B31" w:rsidRPr="00FC7B77" w:rsidRDefault="009C1B31" w:rsidP="00FC7B77">
      <w:pPr>
        <w:pStyle w:val="Heading1"/>
        <w:numPr>
          <w:ilvl w:val="0"/>
          <w:numId w:val="4"/>
        </w:numPr>
        <w:spacing w:before="100" w:beforeAutospacing="1" w:after="120" w:line="360" w:lineRule="auto"/>
        <w:ind w:left="714" w:hanging="357"/>
        <w:rPr>
          <w:rFonts w:asciiTheme="minorHAnsi" w:hAnsiTheme="minorHAnsi" w:cstheme="minorHAnsi"/>
          <w:b w:val="0"/>
          <w:sz w:val="22"/>
          <w:szCs w:val="22"/>
        </w:rPr>
      </w:pPr>
      <w:r w:rsidRPr="00FC7B77">
        <w:rPr>
          <w:rFonts w:asciiTheme="minorHAnsi" w:hAnsiTheme="minorHAnsi" w:cstheme="minorHAnsi"/>
          <w:b w:val="0"/>
          <w:sz w:val="22"/>
          <w:szCs w:val="22"/>
        </w:rPr>
        <w:t>Attachment 6 – DCP 203 Consultation Three – March 2015</w:t>
      </w:r>
    </w:p>
    <w:p w:rsidR="00826BDC" w:rsidRPr="00FC7B77" w:rsidRDefault="00826BDC" w:rsidP="00FC7B77">
      <w:pPr>
        <w:pStyle w:val="Heading1"/>
        <w:numPr>
          <w:ilvl w:val="0"/>
          <w:numId w:val="4"/>
        </w:numPr>
        <w:spacing w:before="100" w:beforeAutospacing="1" w:after="120" w:line="360" w:lineRule="auto"/>
        <w:ind w:left="714" w:hanging="357"/>
        <w:rPr>
          <w:rFonts w:asciiTheme="minorHAnsi" w:hAnsiTheme="minorHAnsi"/>
          <w:sz w:val="22"/>
          <w:szCs w:val="22"/>
        </w:rPr>
      </w:pPr>
      <w:r w:rsidRPr="00FC7B77">
        <w:rPr>
          <w:rFonts w:asciiTheme="minorHAnsi" w:hAnsiTheme="minorHAnsi"/>
          <w:b w:val="0"/>
          <w:sz w:val="22"/>
          <w:szCs w:val="22"/>
        </w:rPr>
        <w:t>Attachment 7 – DCP 203 Impact Analysis</w:t>
      </w:r>
    </w:p>
    <w:p w:rsidR="00FF5DE8" w:rsidRPr="00B26479" w:rsidRDefault="00FF5DE8">
      <w:pPr>
        <w:rPr>
          <w:rFonts w:ascii="Calibri" w:hAnsi="Calibri" w:cs="Arial"/>
          <w:sz w:val="22"/>
          <w:szCs w:val="20"/>
        </w:rPr>
      </w:pPr>
    </w:p>
    <w:sectPr w:rsidR="00FF5DE8" w:rsidRPr="00B26479" w:rsidSect="00C022DA">
      <w:headerReference w:type="default" r:id="rId12"/>
      <w:footerReference w:type="defaul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46C" w:rsidRDefault="0081646C">
      <w:r>
        <w:separator/>
      </w:r>
    </w:p>
  </w:endnote>
  <w:endnote w:type="continuationSeparator" w:id="0">
    <w:p w:rsidR="0081646C" w:rsidRDefault="0081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68" w:rsidRPr="00B26479" w:rsidRDefault="004B7B68">
    <w:pPr>
      <w:pStyle w:val="Footer"/>
      <w:rPr>
        <w:rFonts w:asciiTheme="minorHAnsi" w:hAnsiTheme="minorHAnsi"/>
        <w:sz w:val="18"/>
        <w:szCs w:val="16"/>
      </w:rPr>
    </w:pPr>
    <w:r>
      <w:rPr>
        <w:rFonts w:asciiTheme="minorHAnsi" w:hAnsiTheme="minorHAnsi"/>
        <w:sz w:val="18"/>
        <w:szCs w:val="16"/>
      </w:rPr>
      <w:t xml:space="preserve"> </w:t>
    </w:r>
    <w:r w:rsidRPr="00583E3F">
      <w:rPr>
        <w:rFonts w:asciiTheme="minorHAnsi" w:hAnsiTheme="minorHAnsi"/>
        <w:sz w:val="18"/>
        <w:szCs w:val="16"/>
        <w:highlight w:val="yellow"/>
      </w:rPr>
      <w:t>18 December</w:t>
    </w:r>
    <w:r>
      <w:rPr>
        <w:rFonts w:asciiTheme="minorHAnsi" w:hAnsiTheme="minorHAnsi"/>
        <w:sz w:val="18"/>
        <w:szCs w:val="16"/>
      </w:rPr>
      <w:t xml:space="preserve"> </w:t>
    </w:r>
    <w:r w:rsidRPr="00B26479">
      <w:rPr>
        <w:rFonts w:asciiTheme="minorHAnsi" w:hAnsiTheme="minorHAnsi"/>
        <w:sz w:val="18"/>
        <w:szCs w:val="16"/>
      </w:rPr>
      <w:t>201</w:t>
    </w:r>
    <w:r>
      <w:rPr>
        <w:rFonts w:asciiTheme="minorHAnsi" w:hAnsiTheme="minorHAnsi"/>
        <w:sz w:val="18"/>
        <w:szCs w:val="16"/>
      </w:rPr>
      <w:t>5</w:t>
    </w:r>
    <w:r w:rsidRPr="00B26479">
      <w:rPr>
        <w:rFonts w:asciiTheme="minorHAnsi" w:hAnsiTheme="minorHAnsi"/>
        <w:sz w:val="18"/>
        <w:szCs w:val="16"/>
      </w:rPr>
      <w:t xml:space="preserve">   </w:t>
    </w:r>
    <w:r w:rsidRPr="00B26479">
      <w:rPr>
        <w:rFonts w:asciiTheme="minorHAnsi" w:hAnsiTheme="minorHAnsi"/>
        <w:sz w:val="18"/>
        <w:szCs w:val="16"/>
      </w:rPr>
      <w:tab/>
      <w:t xml:space="preserve">Page </w:t>
    </w:r>
    <w:r w:rsidRPr="00B26479">
      <w:rPr>
        <w:rFonts w:asciiTheme="minorHAnsi" w:hAnsiTheme="minorHAnsi"/>
        <w:sz w:val="18"/>
        <w:szCs w:val="16"/>
      </w:rPr>
      <w:fldChar w:fldCharType="begin"/>
    </w:r>
    <w:r w:rsidRPr="00B26479">
      <w:rPr>
        <w:rFonts w:asciiTheme="minorHAnsi" w:hAnsiTheme="minorHAnsi"/>
        <w:sz w:val="18"/>
        <w:szCs w:val="16"/>
      </w:rPr>
      <w:instrText xml:space="preserve"> PAGE </w:instrText>
    </w:r>
    <w:r w:rsidRPr="00B26479">
      <w:rPr>
        <w:rFonts w:asciiTheme="minorHAnsi" w:hAnsiTheme="minorHAnsi"/>
        <w:sz w:val="18"/>
        <w:szCs w:val="16"/>
      </w:rPr>
      <w:fldChar w:fldCharType="separate"/>
    </w:r>
    <w:r w:rsidR="005A6960">
      <w:rPr>
        <w:rFonts w:asciiTheme="minorHAnsi" w:hAnsiTheme="minorHAnsi"/>
        <w:noProof/>
        <w:sz w:val="18"/>
        <w:szCs w:val="16"/>
      </w:rPr>
      <w:t>33</w:t>
    </w:r>
    <w:r w:rsidRPr="00B26479">
      <w:rPr>
        <w:rFonts w:asciiTheme="minorHAnsi" w:hAnsiTheme="minorHAnsi"/>
        <w:sz w:val="18"/>
        <w:szCs w:val="16"/>
      </w:rPr>
      <w:fldChar w:fldCharType="end"/>
    </w:r>
    <w:r w:rsidRPr="00B26479">
      <w:rPr>
        <w:rFonts w:asciiTheme="minorHAnsi" w:hAnsiTheme="minorHAnsi"/>
        <w:sz w:val="18"/>
        <w:szCs w:val="16"/>
      </w:rPr>
      <w:t xml:space="preserve"> of </w:t>
    </w:r>
    <w:r w:rsidRPr="00B26479">
      <w:rPr>
        <w:rFonts w:asciiTheme="minorHAnsi" w:hAnsiTheme="minorHAnsi"/>
        <w:sz w:val="18"/>
        <w:szCs w:val="16"/>
      </w:rPr>
      <w:fldChar w:fldCharType="begin"/>
    </w:r>
    <w:r w:rsidRPr="00B26479">
      <w:rPr>
        <w:rFonts w:asciiTheme="minorHAnsi" w:hAnsiTheme="minorHAnsi"/>
        <w:sz w:val="18"/>
        <w:szCs w:val="16"/>
      </w:rPr>
      <w:instrText xml:space="preserve"> NUMPAGES </w:instrText>
    </w:r>
    <w:r w:rsidRPr="00B26479">
      <w:rPr>
        <w:rFonts w:asciiTheme="minorHAnsi" w:hAnsiTheme="minorHAnsi"/>
        <w:sz w:val="18"/>
        <w:szCs w:val="16"/>
      </w:rPr>
      <w:fldChar w:fldCharType="separate"/>
    </w:r>
    <w:r w:rsidR="005A6960">
      <w:rPr>
        <w:rFonts w:asciiTheme="minorHAnsi" w:hAnsiTheme="minorHAnsi"/>
        <w:noProof/>
        <w:sz w:val="18"/>
        <w:szCs w:val="16"/>
      </w:rPr>
      <w:t>35</w:t>
    </w:r>
    <w:r w:rsidRPr="00B26479">
      <w:rPr>
        <w:rFonts w:asciiTheme="minorHAnsi" w:hAnsiTheme="minorHAnsi"/>
        <w:sz w:val="18"/>
        <w:szCs w:val="16"/>
      </w:rPr>
      <w:fldChar w:fldCharType="end"/>
    </w:r>
    <w:r w:rsidRPr="00B26479">
      <w:rPr>
        <w:rFonts w:asciiTheme="minorHAnsi" w:hAnsiTheme="minorHAnsi"/>
        <w:sz w:val="18"/>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46C" w:rsidRDefault="0081646C">
      <w:r>
        <w:separator/>
      </w:r>
    </w:p>
  </w:footnote>
  <w:footnote w:type="continuationSeparator" w:id="0">
    <w:p w:rsidR="0081646C" w:rsidRDefault="0081646C">
      <w:r>
        <w:continuationSeparator/>
      </w:r>
    </w:p>
  </w:footnote>
  <w:footnote w:id="1">
    <w:p w:rsidR="004B7B68" w:rsidRPr="002E3D66" w:rsidRDefault="004B7B68">
      <w:pPr>
        <w:pStyle w:val="FootnoteText"/>
        <w:rPr>
          <w:rFonts w:asciiTheme="minorHAnsi" w:hAnsiTheme="minorHAnsi"/>
        </w:rPr>
      </w:pPr>
      <w:r w:rsidRPr="002E3D66">
        <w:rPr>
          <w:rStyle w:val="FootnoteReference"/>
          <w:rFonts w:asciiTheme="minorHAnsi" w:hAnsiTheme="minorHAnsi"/>
        </w:rPr>
        <w:footnoteRef/>
      </w:r>
      <w:r w:rsidRPr="002E3D66">
        <w:rPr>
          <w:rFonts w:asciiTheme="minorHAnsi" w:hAnsiTheme="minorHAnsi"/>
        </w:rPr>
        <w:t xml:space="preserve"> At the time this report was written there was 6 active LDNOs, this is subject to change</w:t>
      </w:r>
    </w:p>
  </w:footnote>
  <w:footnote w:id="2">
    <w:p w:rsidR="000669F3" w:rsidRPr="002E3D66" w:rsidRDefault="000669F3" w:rsidP="000669F3">
      <w:pPr>
        <w:pStyle w:val="FootnoteText"/>
        <w:rPr>
          <w:rFonts w:asciiTheme="minorHAnsi" w:hAnsiTheme="minorHAnsi"/>
        </w:rPr>
      </w:pPr>
      <w:r w:rsidRPr="002E3D66">
        <w:rPr>
          <w:rStyle w:val="FootnoteReference"/>
          <w:rFonts w:asciiTheme="minorHAnsi" w:hAnsiTheme="minorHAnsi"/>
        </w:rPr>
        <w:footnoteRef/>
      </w:r>
      <w:r w:rsidRPr="002E3D66">
        <w:rPr>
          <w:rFonts w:asciiTheme="minorHAnsi" w:hAnsiTheme="minorHAnsi"/>
        </w:rPr>
        <w:t xml:space="preserve"> At the time this report was written there was 6 active LDNOs, this is subject to change</w:t>
      </w:r>
    </w:p>
  </w:footnote>
  <w:footnote w:id="3">
    <w:p w:rsidR="00523A2E" w:rsidRDefault="00523A2E">
      <w:pPr>
        <w:pStyle w:val="FootnoteText"/>
      </w:pPr>
      <w:r w:rsidRPr="002E3D66">
        <w:rPr>
          <w:rStyle w:val="FootnoteReference"/>
          <w:rFonts w:asciiTheme="minorHAnsi" w:hAnsiTheme="minorHAnsi"/>
        </w:rPr>
        <w:footnoteRef/>
      </w:r>
      <w:r w:rsidRPr="002E3D66">
        <w:rPr>
          <w:rFonts w:asciiTheme="minorHAnsi" w:hAnsiTheme="minorHAnsi"/>
        </w:rPr>
        <w:t xml:space="preserve"> </w:t>
      </w:r>
      <w:r w:rsidR="008C2C2F" w:rsidRPr="002E3D66">
        <w:rPr>
          <w:rFonts w:asciiTheme="minorHAnsi" w:hAnsiTheme="minorHAnsi"/>
        </w:rPr>
        <w:t>https://www.elexon.co.uk/change-proposal/cp1414/</w:t>
      </w:r>
    </w:p>
  </w:footnote>
  <w:footnote w:id="4">
    <w:p w:rsidR="004B7B68" w:rsidRPr="00C520F1" w:rsidRDefault="004B7B68" w:rsidP="00DD6614">
      <w:pPr>
        <w:pStyle w:val="FootnoteText"/>
        <w:rPr>
          <w:rFonts w:ascii="Calibri" w:hAnsi="Calibri" w:cs="Calibri"/>
          <w:sz w:val="18"/>
          <w:szCs w:val="18"/>
        </w:rPr>
      </w:pPr>
      <w:r w:rsidRPr="00C520F1">
        <w:rPr>
          <w:rStyle w:val="FootnoteReference"/>
          <w:rFonts w:ascii="Calibri" w:hAnsi="Calibri" w:cs="Calibri"/>
          <w:sz w:val="18"/>
          <w:szCs w:val="18"/>
        </w:rPr>
        <w:footnoteRef/>
      </w:r>
      <w:r w:rsidRPr="00C520F1">
        <w:rPr>
          <w:rFonts w:ascii="Calibri" w:hAnsi="Calibri" w:cs="Calibri"/>
          <w:sz w:val="18"/>
          <w:szCs w:val="18"/>
        </w:rPr>
        <w:t xml:space="preserve"> The Administration of Use of System charges relating to connections from Embedded Distribution Network Operator (EDNO) systems to Unmetered Su</w:t>
      </w:r>
      <w:r>
        <w:rPr>
          <w:rFonts w:ascii="Calibri" w:hAnsi="Calibri" w:cs="Calibri"/>
          <w:sz w:val="18"/>
          <w:szCs w:val="18"/>
        </w:rPr>
        <w:t>pplies (UMS) for LA customers</w:t>
      </w:r>
    </w:p>
  </w:footnote>
  <w:footnote w:id="5">
    <w:p w:rsidR="004B7B68" w:rsidRPr="000161FC" w:rsidRDefault="004B7B68" w:rsidP="00DC5335">
      <w:pPr>
        <w:pStyle w:val="FootnoteText"/>
        <w:rPr>
          <w:rFonts w:asciiTheme="minorHAnsi" w:hAnsiTheme="minorHAnsi"/>
        </w:rPr>
      </w:pPr>
      <w:r>
        <w:rPr>
          <w:rStyle w:val="FootnoteReference"/>
        </w:rPr>
        <w:footnoteRef/>
      </w:r>
      <w:r>
        <w:t xml:space="preserve"> </w:t>
      </w:r>
      <w:r w:rsidRPr="000161FC">
        <w:rPr>
          <w:rFonts w:asciiTheme="minorHAnsi" w:hAnsiTheme="minorHAnsi"/>
        </w:rPr>
        <w:t xml:space="preserve">The weighted average discount determined by average discount percentage, weighted by the total numbers of Domestic connections made to LDNO networks, split by LDNO discount category, within the DNO Party’s Distribution Services Area.  </w:t>
      </w:r>
    </w:p>
  </w:footnote>
  <w:footnote w:id="6">
    <w:p w:rsidR="004B7B68" w:rsidRDefault="004B7B68">
      <w:pPr>
        <w:pStyle w:val="FootnoteText"/>
      </w:pPr>
      <w:r w:rsidRPr="000161FC">
        <w:rPr>
          <w:rStyle w:val="FootnoteReference"/>
          <w:rFonts w:asciiTheme="minorHAnsi" w:hAnsiTheme="minorHAnsi"/>
        </w:rPr>
        <w:footnoteRef/>
      </w:r>
      <w:r w:rsidRPr="000161FC">
        <w:rPr>
          <w:rFonts w:asciiTheme="minorHAnsi" w:hAnsiTheme="minorHAnsi"/>
        </w:rPr>
        <w:t xml:space="preserve"> These include the reduction in the administration cost of MPANs, Supplier costs and meter administrator charges</w:t>
      </w:r>
      <w:r>
        <w:t>.</w:t>
      </w:r>
    </w:p>
  </w:footnote>
  <w:footnote w:id="7">
    <w:p w:rsidR="004B7B68" w:rsidRPr="00C859AB" w:rsidRDefault="004B7B68" w:rsidP="008B64AA">
      <w:pPr>
        <w:pStyle w:val="FootnoteText"/>
        <w:ind w:left="851" w:hanging="283"/>
        <w:rPr>
          <w:rFonts w:asciiTheme="minorHAnsi" w:hAnsiTheme="minorHAnsi"/>
        </w:rPr>
      </w:pPr>
      <w:r>
        <w:rPr>
          <w:rStyle w:val="FootnoteReference"/>
        </w:rPr>
        <w:footnoteRef/>
      </w:r>
      <w:r>
        <w:t xml:space="preserve"> </w:t>
      </w:r>
      <w:r>
        <w:tab/>
      </w:r>
      <w:r w:rsidRPr="00C859AB">
        <w:rPr>
          <w:rFonts w:asciiTheme="minorHAnsi" w:hAnsiTheme="minorHAnsi"/>
        </w:rPr>
        <w:t xml:space="preserve">Please see the following extract from: </w:t>
      </w:r>
      <w:hyperlink r:id="rId1" w:history="1">
        <w:r w:rsidRPr="00C859AB">
          <w:rPr>
            <w:rStyle w:val="Hyperlink"/>
            <w:rFonts w:asciiTheme="minorHAnsi" w:hAnsiTheme="minorHAnsi"/>
          </w:rPr>
          <w:t>https://www.ofgem.gov.uk/sites/default/files/docs/2015/01/connections_competition_review_findings_2.pdf</w:t>
        </w:r>
      </w:hyperlink>
      <w:r w:rsidRPr="00C859AB">
        <w:rPr>
          <w:rFonts w:asciiTheme="minorHAnsi" w:hAnsiTheme="minorHAnsi"/>
        </w:rPr>
        <w:t xml:space="preserve">   </w:t>
      </w:r>
      <w:proofErr w:type="gramStart"/>
      <w:r w:rsidRPr="00C859AB">
        <w:rPr>
          <w:rFonts w:asciiTheme="minorHAnsi" w:hAnsiTheme="minorHAnsi"/>
        </w:rPr>
        <w:t>-  “</w:t>
      </w:r>
      <w:proofErr w:type="gramEnd"/>
      <w:r w:rsidRPr="00C859AB">
        <w:rPr>
          <w:rFonts w:asciiTheme="minorHAnsi" w:hAnsiTheme="minorHAnsi"/>
        </w:rPr>
        <w:t>Unmetered supply inventories. Billing arrangements between a supplier and a large customer (</w:t>
      </w:r>
      <w:proofErr w:type="spellStart"/>
      <w:r w:rsidRPr="00C859AB">
        <w:rPr>
          <w:rFonts w:asciiTheme="minorHAnsi" w:hAnsiTheme="minorHAnsi"/>
        </w:rPr>
        <w:t>eg</w:t>
      </w:r>
      <w:proofErr w:type="spellEnd"/>
      <w:r w:rsidRPr="00C859AB">
        <w:rPr>
          <w:rFonts w:asciiTheme="minorHAnsi" w:hAnsiTheme="minorHAnsi"/>
        </w:rPr>
        <w:t xml:space="preserve"> a local authority) may become more complex and costly if the customer has unmetered assets (i.e. street lighting) on both a DNO and an IDNO network. As a result, some customers may be reluctant to adopt assets on an IDNO network.”</w:t>
      </w:r>
    </w:p>
  </w:footnote>
  <w:footnote w:id="8">
    <w:p w:rsidR="004B7B68" w:rsidRPr="00C859AB" w:rsidRDefault="004B7B68" w:rsidP="00C859AB">
      <w:pPr>
        <w:ind w:left="851" w:hanging="284"/>
        <w:rPr>
          <w:rFonts w:asciiTheme="minorHAnsi" w:hAnsiTheme="minorHAnsi" w:cs="Calibri"/>
          <w:bCs/>
          <w:iCs/>
          <w:sz w:val="20"/>
          <w:szCs w:val="20"/>
        </w:rPr>
      </w:pPr>
      <w:r w:rsidRPr="00C859AB">
        <w:rPr>
          <w:rStyle w:val="FootnoteReference"/>
          <w:rFonts w:asciiTheme="minorHAnsi" w:hAnsiTheme="minorHAnsi" w:cs="Calibri"/>
          <w:sz w:val="20"/>
          <w:szCs w:val="20"/>
        </w:rPr>
        <w:footnoteRef/>
      </w:r>
      <w:r w:rsidRPr="00C859AB">
        <w:rPr>
          <w:rFonts w:asciiTheme="minorHAnsi" w:hAnsiTheme="minorHAnsi" w:cs="Calibri"/>
          <w:sz w:val="20"/>
          <w:szCs w:val="20"/>
        </w:rPr>
        <w:t xml:space="preserve"> </w:t>
      </w:r>
      <w:r w:rsidR="00C859AB">
        <w:rPr>
          <w:rFonts w:asciiTheme="minorHAnsi" w:hAnsiTheme="minorHAnsi" w:cs="Calibri"/>
          <w:sz w:val="20"/>
          <w:szCs w:val="20"/>
        </w:rPr>
        <w:tab/>
      </w:r>
      <w:r w:rsidRPr="00C859AB">
        <w:rPr>
          <w:rFonts w:asciiTheme="minorHAnsi" w:hAnsiTheme="minorHAnsi" w:cs="Calibri"/>
          <w:bCs/>
          <w:iCs/>
          <w:sz w:val="20"/>
          <w:szCs w:val="20"/>
        </w:rPr>
        <w:t xml:space="preserve">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 </w:t>
      </w:r>
    </w:p>
    <w:p w:rsidR="004B7B68" w:rsidRDefault="004B7B68" w:rsidP="00FA65C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68" w:rsidRPr="00B26479" w:rsidRDefault="004B7B68" w:rsidP="00302929">
    <w:pPr>
      <w:pStyle w:val="Header"/>
      <w:tabs>
        <w:tab w:val="left" w:pos="810"/>
      </w:tabs>
      <w:jc w:val="right"/>
      <w:rPr>
        <w:rFonts w:asciiTheme="minorHAnsi" w:hAnsiTheme="minorHAnsi"/>
        <w:sz w:val="18"/>
        <w:szCs w:val="16"/>
      </w:rPr>
    </w:pPr>
    <w:r w:rsidRPr="00B26479">
      <w:rPr>
        <w:rFonts w:asciiTheme="minorHAnsi" w:hAnsiTheme="minorHAnsi"/>
        <w:sz w:val="18"/>
        <w:szCs w:val="16"/>
      </w:rPr>
      <w:t xml:space="preserve">DCP </w:t>
    </w:r>
    <w:r>
      <w:rPr>
        <w:rFonts w:asciiTheme="minorHAnsi" w:hAnsiTheme="minorHAnsi"/>
        <w:sz w:val="18"/>
        <w:szCs w:val="16"/>
      </w:rPr>
      <w:t>203</w:t>
    </w:r>
    <w:r w:rsidRPr="00B26479">
      <w:rPr>
        <w:rFonts w:asciiTheme="minorHAnsi" w:hAnsiTheme="minorHAnsi"/>
        <w:sz w:val="18"/>
        <w:szCs w:val="16"/>
      </w:rPr>
      <w:tab/>
    </w:r>
    <w:r>
      <w:rPr>
        <w:rFonts w:asciiTheme="minorHAnsi" w:hAnsiTheme="minorHAnsi"/>
        <w:sz w:val="18"/>
        <w:szCs w:val="16"/>
      </w:rPr>
      <w:tab/>
    </w:r>
    <w:r w:rsidRPr="00B26479">
      <w:rPr>
        <w:rFonts w:asciiTheme="minorHAnsi" w:hAnsiTheme="minorHAnsi"/>
        <w:sz w:val="18"/>
        <w:szCs w:val="16"/>
      </w:rPr>
      <w:tab/>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FFFFFF89"/>
    <w:multiLevelType w:val="singleLevel"/>
    <w:tmpl w:val="43D6CE1C"/>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466970"/>
    <w:multiLevelType w:val="multilevel"/>
    <w:tmpl w:val="9B80F3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9B2D3C"/>
    <w:multiLevelType w:val="hybridMultilevel"/>
    <w:tmpl w:val="3E78E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1FE6E02"/>
    <w:multiLevelType w:val="multilevel"/>
    <w:tmpl w:val="0884F9BA"/>
    <w:lvl w:ilvl="0">
      <w:start w:val="1"/>
      <w:numFmt w:val="bullet"/>
      <w:lvlText w:val=""/>
      <w:lvlJc w:val="left"/>
      <w:pPr>
        <w:tabs>
          <w:tab w:val="num" w:pos="1872"/>
        </w:tabs>
        <w:ind w:left="1872" w:hanging="432"/>
      </w:pPr>
      <w:rPr>
        <w:rFonts w:ascii="Symbol" w:hAnsi="Symbol" w:hint="default"/>
        <w:b/>
        <w:sz w:val="20"/>
        <w:szCs w:val="20"/>
      </w:rPr>
    </w:lvl>
    <w:lvl w:ilvl="1">
      <w:start w:val="1"/>
      <w:numFmt w:val="bullet"/>
      <w:lvlText w:val="o"/>
      <w:lvlJc w:val="left"/>
      <w:pPr>
        <w:tabs>
          <w:tab w:val="num" w:pos="2016"/>
        </w:tabs>
        <w:ind w:left="201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304"/>
        </w:tabs>
        <w:ind w:left="2304" w:hanging="864"/>
      </w:pPr>
      <w:rPr>
        <w:rFonts w:cs="Times New Roman"/>
      </w:rPr>
    </w:lvl>
    <w:lvl w:ilvl="4">
      <w:start w:val="1"/>
      <w:numFmt w:val="decimal"/>
      <w:lvlText w:val="%1.%2.%3.%4.%5"/>
      <w:lvlJc w:val="left"/>
      <w:pPr>
        <w:tabs>
          <w:tab w:val="num" w:pos="2448"/>
        </w:tabs>
        <w:ind w:left="2448"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6">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nsid w:val="162949DA"/>
    <w:multiLevelType w:val="hybridMultilevel"/>
    <w:tmpl w:val="7FB23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00993"/>
    <w:multiLevelType w:val="hybridMultilevel"/>
    <w:tmpl w:val="7F6C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403632"/>
    <w:multiLevelType w:val="hybridMultilevel"/>
    <w:tmpl w:val="AD90E33A"/>
    <w:lvl w:ilvl="0" w:tplc="04090001">
      <w:start w:val="1"/>
      <w:numFmt w:val="bullet"/>
      <w:lvlText w:val=""/>
      <w:lvlJc w:val="left"/>
      <w:pPr>
        <w:ind w:left="786" w:hanging="360"/>
      </w:pPr>
      <w:rPr>
        <w:rFonts w:ascii="Symbol" w:hAnsi="Symbol" w:hint="default"/>
      </w:rPr>
    </w:lvl>
    <w:lvl w:ilvl="1" w:tplc="08090001">
      <w:start w:val="1"/>
      <w:numFmt w:val="bullet"/>
      <w:lvlText w:val=""/>
      <w:lvlJc w:val="left"/>
      <w:pPr>
        <w:ind w:left="2910" w:hanging="360"/>
      </w:pPr>
      <w:rPr>
        <w:rFonts w:ascii="Symbol" w:hAnsi="Symbol"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0">
    <w:nsid w:val="44606476"/>
    <w:multiLevelType w:val="hybridMultilevel"/>
    <w:tmpl w:val="676E781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7333AC0"/>
    <w:multiLevelType w:val="multilevel"/>
    <w:tmpl w:val="023C2A20"/>
    <w:lvl w:ilvl="0">
      <w:start w:val="1"/>
      <w:numFmt w:val="decimal"/>
      <w:lvlText w:val="%1"/>
      <w:lvlJc w:val="left"/>
      <w:pPr>
        <w:tabs>
          <w:tab w:val="num" w:pos="432"/>
        </w:tabs>
        <w:ind w:left="432" w:hanging="432"/>
      </w:pPr>
      <w:rPr>
        <w:rFonts w:cs="Times New Roman"/>
        <w:b/>
        <w:sz w:val="24"/>
        <w:szCs w:val="24"/>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4E0D189D"/>
    <w:multiLevelType w:val="multilevel"/>
    <w:tmpl w:val="E66A1562"/>
    <w:lvl w:ilvl="0">
      <w:start w:val="1"/>
      <w:numFmt w:val="decimal"/>
      <w:lvlText w:val="%1"/>
      <w:lvlJc w:val="left"/>
      <w:pPr>
        <w:tabs>
          <w:tab w:val="num" w:pos="432"/>
        </w:tabs>
        <w:ind w:left="432" w:hanging="432"/>
      </w:pPr>
      <w:rPr>
        <w:rFonts w:cs="Times New Roman"/>
        <w:b/>
        <w:sz w:val="20"/>
        <w:szCs w:val="20"/>
      </w:rPr>
    </w:lvl>
    <w:lvl w:ilvl="1">
      <w:start w:val="1"/>
      <w:numFmt w:val="bullet"/>
      <w:lvlText w:val="o"/>
      <w:lvlJc w:val="left"/>
      <w:pPr>
        <w:tabs>
          <w:tab w:val="num" w:pos="576"/>
        </w:tabs>
        <w:ind w:left="57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032CCA"/>
    <w:multiLevelType w:val="multilevel"/>
    <w:tmpl w:val="2000EC28"/>
    <w:lvl w:ilvl="0">
      <w:start w:val="1"/>
      <w:numFmt w:val="decimal"/>
      <w:lvlText w:val="%1"/>
      <w:lvlJc w:val="left"/>
      <w:pPr>
        <w:tabs>
          <w:tab w:val="num" w:pos="432"/>
        </w:tabs>
        <w:ind w:left="432" w:hanging="432"/>
      </w:pPr>
      <w:rPr>
        <w:rFonts w:cs="Times New Roman"/>
        <w:b/>
        <w:sz w:val="22"/>
        <w:szCs w:val="24"/>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68526C8E"/>
    <w:multiLevelType w:val="hybridMultilevel"/>
    <w:tmpl w:val="C21C1EE2"/>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17">
    <w:nsid w:val="6E3B0CFB"/>
    <w:multiLevelType w:val="hybridMultilevel"/>
    <w:tmpl w:val="443C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83021E"/>
    <w:multiLevelType w:val="hybridMultilevel"/>
    <w:tmpl w:val="DC1E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AC110B1"/>
    <w:multiLevelType w:val="hybridMultilevel"/>
    <w:tmpl w:val="AEACA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1"/>
  </w:num>
  <w:num w:numId="3">
    <w:abstractNumId w:val="16"/>
  </w:num>
  <w:num w:numId="4">
    <w:abstractNumId w:val="13"/>
  </w:num>
  <w:num w:numId="5">
    <w:abstractNumId w:val="1"/>
  </w:num>
  <w:num w:numId="6">
    <w:abstractNumId w:val="3"/>
  </w:num>
  <w:num w:numId="7">
    <w:abstractNumId w:val="17"/>
  </w:num>
  <w:num w:numId="8">
    <w:abstractNumId w:val="9"/>
  </w:num>
  <w:num w:numId="9">
    <w:abstractNumId w:val="12"/>
  </w:num>
  <w:num w:numId="10">
    <w:abstractNumId w:val="5"/>
  </w:num>
  <w:num w:numId="11">
    <w:abstractNumId w:val="7"/>
  </w:num>
  <w:num w:numId="12">
    <w:abstractNumId w:val="19"/>
  </w:num>
  <w:num w:numId="13">
    <w:abstractNumId w:val="10"/>
  </w:num>
  <w:num w:numId="14">
    <w:abstractNumId w:val="15"/>
  </w:num>
  <w:num w:numId="15">
    <w:abstractNumId w:val="8"/>
  </w:num>
  <w:num w:numId="16">
    <w:abstractNumId w:val="14"/>
  </w:num>
  <w:num w:numId="17">
    <w:abstractNumId w:val="2"/>
  </w:num>
  <w:num w:numId="18">
    <w:abstractNumId w:val="18"/>
  </w:num>
  <w:num w:numId="19">
    <w:abstractNumId w:val="4"/>
  </w:num>
  <w:num w:numId="20">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l Fitzsimons">
    <w15:presenceInfo w15:providerId="None" w15:userId="Neil Fitzsim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1058"/>
    <w:rsid w:val="0000122A"/>
    <w:rsid w:val="0000238B"/>
    <w:rsid w:val="00002647"/>
    <w:rsid w:val="000027FF"/>
    <w:rsid w:val="0000298B"/>
    <w:rsid w:val="00002D4B"/>
    <w:rsid w:val="00003806"/>
    <w:rsid w:val="00003D34"/>
    <w:rsid w:val="0000421C"/>
    <w:rsid w:val="000046FB"/>
    <w:rsid w:val="0000606B"/>
    <w:rsid w:val="00006113"/>
    <w:rsid w:val="00006E06"/>
    <w:rsid w:val="00007B78"/>
    <w:rsid w:val="00010A51"/>
    <w:rsid w:val="000114A5"/>
    <w:rsid w:val="00011DDD"/>
    <w:rsid w:val="00012B39"/>
    <w:rsid w:val="0001483C"/>
    <w:rsid w:val="0001587F"/>
    <w:rsid w:val="00015E2C"/>
    <w:rsid w:val="000161FC"/>
    <w:rsid w:val="00016E5C"/>
    <w:rsid w:val="00016ECB"/>
    <w:rsid w:val="0002057D"/>
    <w:rsid w:val="00021E03"/>
    <w:rsid w:val="000226BD"/>
    <w:rsid w:val="000244AC"/>
    <w:rsid w:val="00025B24"/>
    <w:rsid w:val="00025BB0"/>
    <w:rsid w:val="00026012"/>
    <w:rsid w:val="00026813"/>
    <w:rsid w:val="0003053D"/>
    <w:rsid w:val="00030B15"/>
    <w:rsid w:val="00030C70"/>
    <w:rsid w:val="00031DA2"/>
    <w:rsid w:val="000325CB"/>
    <w:rsid w:val="00032705"/>
    <w:rsid w:val="00033919"/>
    <w:rsid w:val="00033AB7"/>
    <w:rsid w:val="0003441E"/>
    <w:rsid w:val="00034F41"/>
    <w:rsid w:val="00035797"/>
    <w:rsid w:val="00035A07"/>
    <w:rsid w:val="0003615B"/>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0054"/>
    <w:rsid w:val="00050ECE"/>
    <w:rsid w:val="000512B2"/>
    <w:rsid w:val="00051BF9"/>
    <w:rsid w:val="00051C9B"/>
    <w:rsid w:val="00052461"/>
    <w:rsid w:val="00052ABA"/>
    <w:rsid w:val="00052B0F"/>
    <w:rsid w:val="00052FE1"/>
    <w:rsid w:val="00055A21"/>
    <w:rsid w:val="00057986"/>
    <w:rsid w:val="00057AA3"/>
    <w:rsid w:val="00060D57"/>
    <w:rsid w:val="00062D16"/>
    <w:rsid w:val="00062E05"/>
    <w:rsid w:val="000631AB"/>
    <w:rsid w:val="00064070"/>
    <w:rsid w:val="00065571"/>
    <w:rsid w:val="000669F3"/>
    <w:rsid w:val="00066BB9"/>
    <w:rsid w:val="00066BED"/>
    <w:rsid w:val="0006721C"/>
    <w:rsid w:val="00067E59"/>
    <w:rsid w:val="00070763"/>
    <w:rsid w:val="00072469"/>
    <w:rsid w:val="00074D6B"/>
    <w:rsid w:val="00075B03"/>
    <w:rsid w:val="000766C9"/>
    <w:rsid w:val="000769B2"/>
    <w:rsid w:val="000771D4"/>
    <w:rsid w:val="00077325"/>
    <w:rsid w:val="00077503"/>
    <w:rsid w:val="00077657"/>
    <w:rsid w:val="00080C96"/>
    <w:rsid w:val="00085602"/>
    <w:rsid w:val="00085643"/>
    <w:rsid w:val="00087BB7"/>
    <w:rsid w:val="000906D1"/>
    <w:rsid w:val="00090753"/>
    <w:rsid w:val="00090CD7"/>
    <w:rsid w:val="00090F88"/>
    <w:rsid w:val="00090FE5"/>
    <w:rsid w:val="00091A6E"/>
    <w:rsid w:val="00092C25"/>
    <w:rsid w:val="000931CB"/>
    <w:rsid w:val="0009364B"/>
    <w:rsid w:val="00093A81"/>
    <w:rsid w:val="0009450E"/>
    <w:rsid w:val="00094523"/>
    <w:rsid w:val="000946A4"/>
    <w:rsid w:val="0009498F"/>
    <w:rsid w:val="00095A2E"/>
    <w:rsid w:val="00095B4D"/>
    <w:rsid w:val="00095E4B"/>
    <w:rsid w:val="00096059"/>
    <w:rsid w:val="00096987"/>
    <w:rsid w:val="0009777F"/>
    <w:rsid w:val="000A2388"/>
    <w:rsid w:val="000A424F"/>
    <w:rsid w:val="000A4465"/>
    <w:rsid w:val="000A4DA6"/>
    <w:rsid w:val="000A5340"/>
    <w:rsid w:val="000A6CD4"/>
    <w:rsid w:val="000A763A"/>
    <w:rsid w:val="000B1307"/>
    <w:rsid w:val="000B1872"/>
    <w:rsid w:val="000B1ED1"/>
    <w:rsid w:val="000B215E"/>
    <w:rsid w:val="000B22AC"/>
    <w:rsid w:val="000B2BEC"/>
    <w:rsid w:val="000B3029"/>
    <w:rsid w:val="000B3041"/>
    <w:rsid w:val="000B36F0"/>
    <w:rsid w:val="000B55A7"/>
    <w:rsid w:val="000B5EC7"/>
    <w:rsid w:val="000B62C2"/>
    <w:rsid w:val="000B6478"/>
    <w:rsid w:val="000B6B89"/>
    <w:rsid w:val="000C00F5"/>
    <w:rsid w:val="000C0176"/>
    <w:rsid w:val="000C0AEC"/>
    <w:rsid w:val="000C0CB2"/>
    <w:rsid w:val="000C1A46"/>
    <w:rsid w:val="000C1F3F"/>
    <w:rsid w:val="000C29F8"/>
    <w:rsid w:val="000C2D55"/>
    <w:rsid w:val="000C4A56"/>
    <w:rsid w:val="000C5B47"/>
    <w:rsid w:val="000C5B9F"/>
    <w:rsid w:val="000C5BDB"/>
    <w:rsid w:val="000C617B"/>
    <w:rsid w:val="000C64A7"/>
    <w:rsid w:val="000C7616"/>
    <w:rsid w:val="000C777D"/>
    <w:rsid w:val="000C7891"/>
    <w:rsid w:val="000C7DE7"/>
    <w:rsid w:val="000C7E72"/>
    <w:rsid w:val="000D0935"/>
    <w:rsid w:val="000D0F0E"/>
    <w:rsid w:val="000D1051"/>
    <w:rsid w:val="000D221A"/>
    <w:rsid w:val="000D259C"/>
    <w:rsid w:val="000D2F06"/>
    <w:rsid w:val="000D3C2E"/>
    <w:rsid w:val="000D4F84"/>
    <w:rsid w:val="000D7A34"/>
    <w:rsid w:val="000E0D19"/>
    <w:rsid w:val="000E1065"/>
    <w:rsid w:val="000E1164"/>
    <w:rsid w:val="000E16C4"/>
    <w:rsid w:val="000E1AB1"/>
    <w:rsid w:val="000E1ED0"/>
    <w:rsid w:val="000E2169"/>
    <w:rsid w:val="000E4441"/>
    <w:rsid w:val="000E4A5D"/>
    <w:rsid w:val="000E6582"/>
    <w:rsid w:val="000F0403"/>
    <w:rsid w:val="000F3944"/>
    <w:rsid w:val="000F3C38"/>
    <w:rsid w:val="000F3F2F"/>
    <w:rsid w:val="000F41EB"/>
    <w:rsid w:val="000F460E"/>
    <w:rsid w:val="000F465A"/>
    <w:rsid w:val="000F487F"/>
    <w:rsid w:val="000F4B61"/>
    <w:rsid w:val="000F53C0"/>
    <w:rsid w:val="000F53EC"/>
    <w:rsid w:val="000F59A3"/>
    <w:rsid w:val="000F6014"/>
    <w:rsid w:val="000F6908"/>
    <w:rsid w:val="000F6B8E"/>
    <w:rsid w:val="000F6DB8"/>
    <w:rsid w:val="000F754D"/>
    <w:rsid w:val="000F7959"/>
    <w:rsid w:val="00100649"/>
    <w:rsid w:val="0010083B"/>
    <w:rsid w:val="00100E0C"/>
    <w:rsid w:val="00101045"/>
    <w:rsid w:val="00102EA3"/>
    <w:rsid w:val="001033BA"/>
    <w:rsid w:val="001035BE"/>
    <w:rsid w:val="0010370C"/>
    <w:rsid w:val="0010440D"/>
    <w:rsid w:val="0010544B"/>
    <w:rsid w:val="00105C9F"/>
    <w:rsid w:val="00106555"/>
    <w:rsid w:val="00106663"/>
    <w:rsid w:val="00106A4D"/>
    <w:rsid w:val="00106A9B"/>
    <w:rsid w:val="0010745E"/>
    <w:rsid w:val="0011015C"/>
    <w:rsid w:val="001121E7"/>
    <w:rsid w:val="001122EE"/>
    <w:rsid w:val="001142DE"/>
    <w:rsid w:val="001142E1"/>
    <w:rsid w:val="00114315"/>
    <w:rsid w:val="00114EDD"/>
    <w:rsid w:val="00115BFB"/>
    <w:rsid w:val="001167B0"/>
    <w:rsid w:val="001173C3"/>
    <w:rsid w:val="00117D66"/>
    <w:rsid w:val="00120408"/>
    <w:rsid w:val="00120B60"/>
    <w:rsid w:val="00120DB4"/>
    <w:rsid w:val="00121111"/>
    <w:rsid w:val="00121582"/>
    <w:rsid w:val="00122749"/>
    <w:rsid w:val="00123AB8"/>
    <w:rsid w:val="00124EA6"/>
    <w:rsid w:val="00125325"/>
    <w:rsid w:val="00126360"/>
    <w:rsid w:val="001278AC"/>
    <w:rsid w:val="001302D8"/>
    <w:rsid w:val="0013198C"/>
    <w:rsid w:val="00131A84"/>
    <w:rsid w:val="00132137"/>
    <w:rsid w:val="00133025"/>
    <w:rsid w:val="001331A5"/>
    <w:rsid w:val="00134FE5"/>
    <w:rsid w:val="00141111"/>
    <w:rsid w:val="0014182E"/>
    <w:rsid w:val="0014227F"/>
    <w:rsid w:val="00143794"/>
    <w:rsid w:val="001448C0"/>
    <w:rsid w:val="00146238"/>
    <w:rsid w:val="0014643C"/>
    <w:rsid w:val="001469FF"/>
    <w:rsid w:val="00150527"/>
    <w:rsid w:val="00150B07"/>
    <w:rsid w:val="00150B77"/>
    <w:rsid w:val="00153D42"/>
    <w:rsid w:val="001562F2"/>
    <w:rsid w:val="00156805"/>
    <w:rsid w:val="0015687E"/>
    <w:rsid w:val="001603A6"/>
    <w:rsid w:val="00160541"/>
    <w:rsid w:val="00162540"/>
    <w:rsid w:val="00162573"/>
    <w:rsid w:val="001628BB"/>
    <w:rsid w:val="0016469C"/>
    <w:rsid w:val="00165484"/>
    <w:rsid w:val="00165C23"/>
    <w:rsid w:val="00165D44"/>
    <w:rsid w:val="00165EDE"/>
    <w:rsid w:val="00166805"/>
    <w:rsid w:val="001669BD"/>
    <w:rsid w:val="00167B25"/>
    <w:rsid w:val="00170F5B"/>
    <w:rsid w:val="0017122A"/>
    <w:rsid w:val="0017193F"/>
    <w:rsid w:val="00171DB4"/>
    <w:rsid w:val="00173F85"/>
    <w:rsid w:val="00174757"/>
    <w:rsid w:val="00175C50"/>
    <w:rsid w:val="001760A6"/>
    <w:rsid w:val="00176273"/>
    <w:rsid w:val="00176D2E"/>
    <w:rsid w:val="00177C08"/>
    <w:rsid w:val="00180BDD"/>
    <w:rsid w:val="00181353"/>
    <w:rsid w:val="00185503"/>
    <w:rsid w:val="00185B93"/>
    <w:rsid w:val="00185CBC"/>
    <w:rsid w:val="00186A02"/>
    <w:rsid w:val="001904D5"/>
    <w:rsid w:val="00190AE8"/>
    <w:rsid w:val="00190F09"/>
    <w:rsid w:val="001924CB"/>
    <w:rsid w:val="00192A90"/>
    <w:rsid w:val="0019619B"/>
    <w:rsid w:val="0019772B"/>
    <w:rsid w:val="001A0132"/>
    <w:rsid w:val="001A052C"/>
    <w:rsid w:val="001A1377"/>
    <w:rsid w:val="001A140F"/>
    <w:rsid w:val="001A15A8"/>
    <w:rsid w:val="001A1DC1"/>
    <w:rsid w:val="001A271E"/>
    <w:rsid w:val="001A35B1"/>
    <w:rsid w:val="001A3FE5"/>
    <w:rsid w:val="001A4116"/>
    <w:rsid w:val="001A4582"/>
    <w:rsid w:val="001A465E"/>
    <w:rsid w:val="001A4C25"/>
    <w:rsid w:val="001A4C57"/>
    <w:rsid w:val="001B0469"/>
    <w:rsid w:val="001B1008"/>
    <w:rsid w:val="001B19B9"/>
    <w:rsid w:val="001B2C55"/>
    <w:rsid w:val="001B37C9"/>
    <w:rsid w:val="001B3FEC"/>
    <w:rsid w:val="001B4ECB"/>
    <w:rsid w:val="001B55AA"/>
    <w:rsid w:val="001B5C80"/>
    <w:rsid w:val="001B6D00"/>
    <w:rsid w:val="001B6E10"/>
    <w:rsid w:val="001B6F14"/>
    <w:rsid w:val="001B70FD"/>
    <w:rsid w:val="001B7665"/>
    <w:rsid w:val="001B7821"/>
    <w:rsid w:val="001C0A82"/>
    <w:rsid w:val="001C2C0D"/>
    <w:rsid w:val="001C39C7"/>
    <w:rsid w:val="001C48F1"/>
    <w:rsid w:val="001C7F91"/>
    <w:rsid w:val="001D07F2"/>
    <w:rsid w:val="001D152B"/>
    <w:rsid w:val="001D1E76"/>
    <w:rsid w:val="001D2398"/>
    <w:rsid w:val="001D2D17"/>
    <w:rsid w:val="001D5A4A"/>
    <w:rsid w:val="001D63F2"/>
    <w:rsid w:val="001D6772"/>
    <w:rsid w:val="001D7BAA"/>
    <w:rsid w:val="001D7EBD"/>
    <w:rsid w:val="001E00CF"/>
    <w:rsid w:val="001E08C3"/>
    <w:rsid w:val="001E0A86"/>
    <w:rsid w:val="001E0B25"/>
    <w:rsid w:val="001E0C9E"/>
    <w:rsid w:val="001E1A14"/>
    <w:rsid w:val="001E33D7"/>
    <w:rsid w:val="001E47D4"/>
    <w:rsid w:val="001E54BC"/>
    <w:rsid w:val="001E68E3"/>
    <w:rsid w:val="001E71F8"/>
    <w:rsid w:val="001E732F"/>
    <w:rsid w:val="001E7B88"/>
    <w:rsid w:val="001F231D"/>
    <w:rsid w:val="001F3F7D"/>
    <w:rsid w:val="001F434A"/>
    <w:rsid w:val="001F49FA"/>
    <w:rsid w:val="001F59FD"/>
    <w:rsid w:val="001F73B3"/>
    <w:rsid w:val="001F7A57"/>
    <w:rsid w:val="00200109"/>
    <w:rsid w:val="002004A1"/>
    <w:rsid w:val="00201097"/>
    <w:rsid w:val="002012FA"/>
    <w:rsid w:val="00201EEF"/>
    <w:rsid w:val="002042BE"/>
    <w:rsid w:val="00204904"/>
    <w:rsid w:val="00204AA8"/>
    <w:rsid w:val="00205B6A"/>
    <w:rsid w:val="00206480"/>
    <w:rsid w:val="00206DAA"/>
    <w:rsid w:val="00207E04"/>
    <w:rsid w:val="00207F0A"/>
    <w:rsid w:val="002119A3"/>
    <w:rsid w:val="00212800"/>
    <w:rsid w:val="002139A5"/>
    <w:rsid w:val="00213A53"/>
    <w:rsid w:val="00213F81"/>
    <w:rsid w:val="00214286"/>
    <w:rsid w:val="002157DB"/>
    <w:rsid w:val="0021586E"/>
    <w:rsid w:val="0021595C"/>
    <w:rsid w:val="00216629"/>
    <w:rsid w:val="00217E75"/>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719"/>
    <w:rsid w:val="00234AD0"/>
    <w:rsid w:val="00236F6A"/>
    <w:rsid w:val="00237359"/>
    <w:rsid w:val="00237994"/>
    <w:rsid w:val="002437E5"/>
    <w:rsid w:val="002451F3"/>
    <w:rsid w:val="0024591A"/>
    <w:rsid w:val="002467AF"/>
    <w:rsid w:val="00246E33"/>
    <w:rsid w:val="0025044C"/>
    <w:rsid w:val="0025074F"/>
    <w:rsid w:val="00253BE8"/>
    <w:rsid w:val="0025467E"/>
    <w:rsid w:val="00255709"/>
    <w:rsid w:val="00255899"/>
    <w:rsid w:val="00255CA5"/>
    <w:rsid w:val="0025600F"/>
    <w:rsid w:val="002562FD"/>
    <w:rsid w:val="0025659D"/>
    <w:rsid w:val="0026314B"/>
    <w:rsid w:val="002632E0"/>
    <w:rsid w:val="002633A7"/>
    <w:rsid w:val="0026507C"/>
    <w:rsid w:val="0026515D"/>
    <w:rsid w:val="002670A8"/>
    <w:rsid w:val="00270591"/>
    <w:rsid w:val="0027142C"/>
    <w:rsid w:val="002715C5"/>
    <w:rsid w:val="0027167B"/>
    <w:rsid w:val="0027199C"/>
    <w:rsid w:val="00272854"/>
    <w:rsid w:val="00272AE0"/>
    <w:rsid w:val="00273CA4"/>
    <w:rsid w:val="00274377"/>
    <w:rsid w:val="00274F52"/>
    <w:rsid w:val="002777F8"/>
    <w:rsid w:val="00277969"/>
    <w:rsid w:val="00282766"/>
    <w:rsid w:val="00283640"/>
    <w:rsid w:val="00283BD7"/>
    <w:rsid w:val="002843BE"/>
    <w:rsid w:val="0028477D"/>
    <w:rsid w:val="00285648"/>
    <w:rsid w:val="00285FB5"/>
    <w:rsid w:val="00286AE9"/>
    <w:rsid w:val="00287652"/>
    <w:rsid w:val="002913EE"/>
    <w:rsid w:val="0029156C"/>
    <w:rsid w:val="00291DAE"/>
    <w:rsid w:val="00292ADF"/>
    <w:rsid w:val="0029319D"/>
    <w:rsid w:val="00294099"/>
    <w:rsid w:val="002944F3"/>
    <w:rsid w:val="002948C1"/>
    <w:rsid w:val="00295416"/>
    <w:rsid w:val="0029559B"/>
    <w:rsid w:val="00295B64"/>
    <w:rsid w:val="00295CC9"/>
    <w:rsid w:val="0029715F"/>
    <w:rsid w:val="0029749D"/>
    <w:rsid w:val="002A13AC"/>
    <w:rsid w:val="002A6C4A"/>
    <w:rsid w:val="002A7C85"/>
    <w:rsid w:val="002B045C"/>
    <w:rsid w:val="002B0A1D"/>
    <w:rsid w:val="002B19E1"/>
    <w:rsid w:val="002B22C1"/>
    <w:rsid w:val="002B54EE"/>
    <w:rsid w:val="002B5875"/>
    <w:rsid w:val="002B63B8"/>
    <w:rsid w:val="002B6961"/>
    <w:rsid w:val="002B6CB8"/>
    <w:rsid w:val="002B7D1F"/>
    <w:rsid w:val="002C05A1"/>
    <w:rsid w:val="002C134C"/>
    <w:rsid w:val="002C1D7F"/>
    <w:rsid w:val="002C21AA"/>
    <w:rsid w:val="002C3728"/>
    <w:rsid w:val="002C38F5"/>
    <w:rsid w:val="002C3C72"/>
    <w:rsid w:val="002C4241"/>
    <w:rsid w:val="002C4976"/>
    <w:rsid w:val="002C5E92"/>
    <w:rsid w:val="002C65D3"/>
    <w:rsid w:val="002C691B"/>
    <w:rsid w:val="002C6CA3"/>
    <w:rsid w:val="002C7EB1"/>
    <w:rsid w:val="002D03F4"/>
    <w:rsid w:val="002D0A4E"/>
    <w:rsid w:val="002D0D4E"/>
    <w:rsid w:val="002D171A"/>
    <w:rsid w:val="002D184C"/>
    <w:rsid w:val="002D2644"/>
    <w:rsid w:val="002D2BBA"/>
    <w:rsid w:val="002D2FFA"/>
    <w:rsid w:val="002D38FE"/>
    <w:rsid w:val="002D45B3"/>
    <w:rsid w:val="002D4C1D"/>
    <w:rsid w:val="002D6F22"/>
    <w:rsid w:val="002E1A32"/>
    <w:rsid w:val="002E20C1"/>
    <w:rsid w:val="002E21B4"/>
    <w:rsid w:val="002E2C99"/>
    <w:rsid w:val="002E358F"/>
    <w:rsid w:val="002E38A8"/>
    <w:rsid w:val="002E3D66"/>
    <w:rsid w:val="002E52F1"/>
    <w:rsid w:val="002E5EC3"/>
    <w:rsid w:val="002F1A25"/>
    <w:rsid w:val="002F201D"/>
    <w:rsid w:val="002F30E6"/>
    <w:rsid w:val="002F4756"/>
    <w:rsid w:val="002F4FD9"/>
    <w:rsid w:val="002F5310"/>
    <w:rsid w:val="002F561B"/>
    <w:rsid w:val="002F5A19"/>
    <w:rsid w:val="002F6F17"/>
    <w:rsid w:val="002F709C"/>
    <w:rsid w:val="002F70E1"/>
    <w:rsid w:val="002F7164"/>
    <w:rsid w:val="002F78B1"/>
    <w:rsid w:val="003012A0"/>
    <w:rsid w:val="00301958"/>
    <w:rsid w:val="00301D83"/>
    <w:rsid w:val="0030213D"/>
    <w:rsid w:val="003026B2"/>
    <w:rsid w:val="00302929"/>
    <w:rsid w:val="00302D84"/>
    <w:rsid w:val="00305283"/>
    <w:rsid w:val="003058A9"/>
    <w:rsid w:val="00305D45"/>
    <w:rsid w:val="003064B8"/>
    <w:rsid w:val="003069D4"/>
    <w:rsid w:val="003070B2"/>
    <w:rsid w:val="00307943"/>
    <w:rsid w:val="00307DBD"/>
    <w:rsid w:val="0031055F"/>
    <w:rsid w:val="003118E9"/>
    <w:rsid w:val="00312123"/>
    <w:rsid w:val="003131CE"/>
    <w:rsid w:val="00313B2C"/>
    <w:rsid w:val="003140D7"/>
    <w:rsid w:val="00316C1B"/>
    <w:rsid w:val="00316F55"/>
    <w:rsid w:val="00317079"/>
    <w:rsid w:val="00317E91"/>
    <w:rsid w:val="003215C0"/>
    <w:rsid w:val="00322159"/>
    <w:rsid w:val="00323688"/>
    <w:rsid w:val="00323F3B"/>
    <w:rsid w:val="00323FAD"/>
    <w:rsid w:val="0032408B"/>
    <w:rsid w:val="0032499F"/>
    <w:rsid w:val="0032547B"/>
    <w:rsid w:val="003257DB"/>
    <w:rsid w:val="00325881"/>
    <w:rsid w:val="00325A3E"/>
    <w:rsid w:val="0032670F"/>
    <w:rsid w:val="00326C53"/>
    <w:rsid w:val="0032722D"/>
    <w:rsid w:val="00327354"/>
    <w:rsid w:val="003310E7"/>
    <w:rsid w:val="003313D0"/>
    <w:rsid w:val="00331420"/>
    <w:rsid w:val="003320A9"/>
    <w:rsid w:val="0033234D"/>
    <w:rsid w:val="003335DF"/>
    <w:rsid w:val="00333FE9"/>
    <w:rsid w:val="00334EC1"/>
    <w:rsid w:val="00335800"/>
    <w:rsid w:val="0033786C"/>
    <w:rsid w:val="00337AFE"/>
    <w:rsid w:val="00341A0E"/>
    <w:rsid w:val="003432B5"/>
    <w:rsid w:val="00343394"/>
    <w:rsid w:val="00343FC6"/>
    <w:rsid w:val="0034530A"/>
    <w:rsid w:val="003469A9"/>
    <w:rsid w:val="00347436"/>
    <w:rsid w:val="00350418"/>
    <w:rsid w:val="00350EB8"/>
    <w:rsid w:val="00352096"/>
    <w:rsid w:val="00353B27"/>
    <w:rsid w:val="00355B69"/>
    <w:rsid w:val="00355D8A"/>
    <w:rsid w:val="0035602B"/>
    <w:rsid w:val="003564F4"/>
    <w:rsid w:val="0035672E"/>
    <w:rsid w:val="00356ECD"/>
    <w:rsid w:val="003576B8"/>
    <w:rsid w:val="00360840"/>
    <w:rsid w:val="00360D14"/>
    <w:rsid w:val="00360EE8"/>
    <w:rsid w:val="00361F13"/>
    <w:rsid w:val="00362BC9"/>
    <w:rsid w:val="00362F22"/>
    <w:rsid w:val="00363CAB"/>
    <w:rsid w:val="003641A5"/>
    <w:rsid w:val="00365800"/>
    <w:rsid w:val="00365E8D"/>
    <w:rsid w:val="0036708D"/>
    <w:rsid w:val="00367273"/>
    <w:rsid w:val="003675AD"/>
    <w:rsid w:val="00367B2D"/>
    <w:rsid w:val="0037007D"/>
    <w:rsid w:val="00370A61"/>
    <w:rsid w:val="00370C37"/>
    <w:rsid w:val="00370C5C"/>
    <w:rsid w:val="00370E6D"/>
    <w:rsid w:val="0037117E"/>
    <w:rsid w:val="00372019"/>
    <w:rsid w:val="00372864"/>
    <w:rsid w:val="00372AB3"/>
    <w:rsid w:val="00372C77"/>
    <w:rsid w:val="003738B6"/>
    <w:rsid w:val="00373C7A"/>
    <w:rsid w:val="00374A63"/>
    <w:rsid w:val="0037634E"/>
    <w:rsid w:val="0037687A"/>
    <w:rsid w:val="0037705F"/>
    <w:rsid w:val="00380078"/>
    <w:rsid w:val="0038037E"/>
    <w:rsid w:val="00380C1F"/>
    <w:rsid w:val="003835E0"/>
    <w:rsid w:val="00384A47"/>
    <w:rsid w:val="00384B6E"/>
    <w:rsid w:val="00385CAE"/>
    <w:rsid w:val="00387252"/>
    <w:rsid w:val="00387690"/>
    <w:rsid w:val="003900EC"/>
    <w:rsid w:val="003908D4"/>
    <w:rsid w:val="00390D1B"/>
    <w:rsid w:val="00391546"/>
    <w:rsid w:val="0039160A"/>
    <w:rsid w:val="00391654"/>
    <w:rsid w:val="003921B3"/>
    <w:rsid w:val="00392330"/>
    <w:rsid w:val="00392741"/>
    <w:rsid w:val="00393D0B"/>
    <w:rsid w:val="003944DA"/>
    <w:rsid w:val="003952AA"/>
    <w:rsid w:val="0039708C"/>
    <w:rsid w:val="003A03E0"/>
    <w:rsid w:val="003A2686"/>
    <w:rsid w:val="003A2F73"/>
    <w:rsid w:val="003A522C"/>
    <w:rsid w:val="003A6180"/>
    <w:rsid w:val="003A72F6"/>
    <w:rsid w:val="003A7399"/>
    <w:rsid w:val="003B0A5A"/>
    <w:rsid w:val="003B144B"/>
    <w:rsid w:val="003B1B6E"/>
    <w:rsid w:val="003B1E53"/>
    <w:rsid w:val="003B3593"/>
    <w:rsid w:val="003B3A44"/>
    <w:rsid w:val="003B492D"/>
    <w:rsid w:val="003B4E5E"/>
    <w:rsid w:val="003B6561"/>
    <w:rsid w:val="003B6C48"/>
    <w:rsid w:val="003B6C54"/>
    <w:rsid w:val="003B7F69"/>
    <w:rsid w:val="003C0039"/>
    <w:rsid w:val="003C0607"/>
    <w:rsid w:val="003C09F3"/>
    <w:rsid w:val="003C478F"/>
    <w:rsid w:val="003C4AC7"/>
    <w:rsid w:val="003C4D4B"/>
    <w:rsid w:val="003C4F83"/>
    <w:rsid w:val="003C516A"/>
    <w:rsid w:val="003C541C"/>
    <w:rsid w:val="003C6C67"/>
    <w:rsid w:val="003C6F3F"/>
    <w:rsid w:val="003C70F2"/>
    <w:rsid w:val="003C78E6"/>
    <w:rsid w:val="003D083A"/>
    <w:rsid w:val="003D0E83"/>
    <w:rsid w:val="003D23DE"/>
    <w:rsid w:val="003D26C2"/>
    <w:rsid w:val="003D3444"/>
    <w:rsid w:val="003D48D3"/>
    <w:rsid w:val="003D499B"/>
    <w:rsid w:val="003D5B4B"/>
    <w:rsid w:val="003D5BB2"/>
    <w:rsid w:val="003D5EE9"/>
    <w:rsid w:val="003D5EF9"/>
    <w:rsid w:val="003D708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5C6"/>
    <w:rsid w:val="003E69EE"/>
    <w:rsid w:val="003E6C2B"/>
    <w:rsid w:val="003E72E4"/>
    <w:rsid w:val="003E76D9"/>
    <w:rsid w:val="003E7805"/>
    <w:rsid w:val="003F040B"/>
    <w:rsid w:val="003F0DDA"/>
    <w:rsid w:val="003F12D6"/>
    <w:rsid w:val="003F2556"/>
    <w:rsid w:val="003F26B7"/>
    <w:rsid w:val="003F38CE"/>
    <w:rsid w:val="003F3B45"/>
    <w:rsid w:val="003F4713"/>
    <w:rsid w:val="003F49DC"/>
    <w:rsid w:val="003F54E4"/>
    <w:rsid w:val="003F6190"/>
    <w:rsid w:val="003F68A5"/>
    <w:rsid w:val="003F6D8A"/>
    <w:rsid w:val="003F6E51"/>
    <w:rsid w:val="004025BC"/>
    <w:rsid w:val="004037E6"/>
    <w:rsid w:val="00403C90"/>
    <w:rsid w:val="004040A8"/>
    <w:rsid w:val="0040429F"/>
    <w:rsid w:val="00405491"/>
    <w:rsid w:val="00405686"/>
    <w:rsid w:val="00405EC1"/>
    <w:rsid w:val="00406E4A"/>
    <w:rsid w:val="00410349"/>
    <w:rsid w:val="004103D0"/>
    <w:rsid w:val="00410908"/>
    <w:rsid w:val="00410BFC"/>
    <w:rsid w:val="00411E6B"/>
    <w:rsid w:val="00411E8C"/>
    <w:rsid w:val="00415046"/>
    <w:rsid w:val="004156C2"/>
    <w:rsid w:val="00415816"/>
    <w:rsid w:val="00416055"/>
    <w:rsid w:val="004168D5"/>
    <w:rsid w:val="00417797"/>
    <w:rsid w:val="00420343"/>
    <w:rsid w:val="0042170A"/>
    <w:rsid w:val="00421B15"/>
    <w:rsid w:val="0042229D"/>
    <w:rsid w:val="004223D0"/>
    <w:rsid w:val="0042312B"/>
    <w:rsid w:val="00424AC0"/>
    <w:rsid w:val="00425091"/>
    <w:rsid w:val="0042511A"/>
    <w:rsid w:val="00425AD8"/>
    <w:rsid w:val="00425BC4"/>
    <w:rsid w:val="004261C7"/>
    <w:rsid w:val="0042675A"/>
    <w:rsid w:val="00426CA1"/>
    <w:rsid w:val="00427988"/>
    <w:rsid w:val="00427BF9"/>
    <w:rsid w:val="00427F67"/>
    <w:rsid w:val="004315FB"/>
    <w:rsid w:val="00431AB0"/>
    <w:rsid w:val="0043290A"/>
    <w:rsid w:val="00432AF1"/>
    <w:rsid w:val="00432E57"/>
    <w:rsid w:val="004334BA"/>
    <w:rsid w:val="00435032"/>
    <w:rsid w:val="00435098"/>
    <w:rsid w:val="004354F8"/>
    <w:rsid w:val="0043744D"/>
    <w:rsid w:val="004374F2"/>
    <w:rsid w:val="004403AC"/>
    <w:rsid w:val="00440534"/>
    <w:rsid w:val="00440AA2"/>
    <w:rsid w:val="00440BB7"/>
    <w:rsid w:val="00441AD2"/>
    <w:rsid w:val="00441F49"/>
    <w:rsid w:val="00442117"/>
    <w:rsid w:val="0044289E"/>
    <w:rsid w:val="00442F49"/>
    <w:rsid w:val="00444424"/>
    <w:rsid w:val="00444962"/>
    <w:rsid w:val="004451A1"/>
    <w:rsid w:val="004460C1"/>
    <w:rsid w:val="004460DB"/>
    <w:rsid w:val="00446BAA"/>
    <w:rsid w:val="0044730E"/>
    <w:rsid w:val="0044742D"/>
    <w:rsid w:val="00447E50"/>
    <w:rsid w:val="0045078B"/>
    <w:rsid w:val="00451B16"/>
    <w:rsid w:val="00451C04"/>
    <w:rsid w:val="004528BF"/>
    <w:rsid w:val="00452FCD"/>
    <w:rsid w:val="004530DA"/>
    <w:rsid w:val="00455208"/>
    <w:rsid w:val="00456250"/>
    <w:rsid w:val="004565E9"/>
    <w:rsid w:val="00456FDF"/>
    <w:rsid w:val="0045770E"/>
    <w:rsid w:val="00457ABB"/>
    <w:rsid w:val="0046029E"/>
    <w:rsid w:val="00460507"/>
    <w:rsid w:val="0046109D"/>
    <w:rsid w:val="004619F5"/>
    <w:rsid w:val="004629B0"/>
    <w:rsid w:val="004631DE"/>
    <w:rsid w:val="00464588"/>
    <w:rsid w:val="0046503C"/>
    <w:rsid w:val="004656CE"/>
    <w:rsid w:val="00465AE1"/>
    <w:rsid w:val="00465B2E"/>
    <w:rsid w:val="004667EC"/>
    <w:rsid w:val="00467565"/>
    <w:rsid w:val="0047005D"/>
    <w:rsid w:val="004709C2"/>
    <w:rsid w:val="00471248"/>
    <w:rsid w:val="00471A78"/>
    <w:rsid w:val="004722FB"/>
    <w:rsid w:val="004729E1"/>
    <w:rsid w:val="00473A37"/>
    <w:rsid w:val="004741A9"/>
    <w:rsid w:val="004749B1"/>
    <w:rsid w:val="00474FAB"/>
    <w:rsid w:val="004753C8"/>
    <w:rsid w:val="004758BC"/>
    <w:rsid w:val="00477599"/>
    <w:rsid w:val="004779F0"/>
    <w:rsid w:val="00480873"/>
    <w:rsid w:val="004812A4"/>
    <w:rsid w:val="004835C4"/>
    <w:rsid w:val="00484DA2"/>
    <w:rsid w:val="004859EC"/>
    <w:rsid w:val="00485A13"/>
    <w:rsid w:val="00485ECD"/>
    <w:rsid w:val="00491B16"/>
    <w:rsid w:val="00492583"/>
    <w:rsid w:val="00496BBA"/>
    <w:rsid w:val="004972C4"/>
    <w:rsid w:val="00497307"/>
    <w:rsid w:val="00497695"/>
    <w:rsid w:val="00497B17"/>
    <w:rsid w:val="00497F2D"/>
    <w:rsid w:val="004A000A"/>
    <w:rsid w:val="004A0355"/>
    <w:rsid w:val="004A08AB"/>
    <w:rsid w:val="004A0A25"/>
    <w:rsid w:val="004A14F7"/>
    <w:rsid w:val="004A2555"/>
    <w:rsid w:val="004A29D6"/>
    <w:rsid w:val="004A3515"/>
    <w:rsid w:val="004A4894"/>
    <w:rsid w:val="004A59FE"/>
    <w:rsid w:val="004A652A"/>
    <w:rsid w:val="004A6536"/>
    <w:rsid w:val="004A69FB"/>
    <w:rsid w:val="004A6B86"/>
    <w:rsid w:val="004A731E"/>
    <w:rsid w:val="004B28FA"/>
    <w:rsid w:val="004B33C3"/>
    <w:rsid w:val="004B35AE"/>
    <w:rsid w:val="004B3A28"/>
    <w:rsid w:val="004B50AC"/>
    <w:rsid w:val="004B6B9A"/>
    <w:rsid w:val="004B788C"/>
    <w:rsid w:val="004B7B67"/>
    <w:rsid w:val="004B7B68"/>
    <w:rsid w:val="004C0C70"/>
    <w:rsid w:val="004C140B"/>
    <w:rsid w:val="004C2163"/>
    <w:rsid w:val="004C27D7"/>
    <w:rsid w:val="004C300C"/>
    <w:rsid w:val="004C3688"/>
    <w:rsid w:val="004C6AFA"/>
    <w:rsid w:val="004D081D"/>
    <w:rsid w:val="004D0FC6"/>
    <w:rsid w:val="004D1487"/>
    <w:rsid w:val="004D20BC"/>
    <w:rsid w:val="004D2282"/>
    <w:rsid w:val="004D3126"/>
    <w:rsid w:val="004D322C"/>
    <w:rsid w:val="004D32C1"/>
    <w:rsid w:val="004D32C6"/>
    <w:rsid w:val="004D3739"/>
    <w:rsid w:val="004D42F5"/>
    <w:rsid w:val="004D5C77"/>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68E7"/>
    <w:rsid w:val="004F738A"/>
    <w:rsid w:val="00501368"/>
    <w:rsid w:val="005017E8"/>
    <w:rsid w:val="00502679"/>
    <w:rsid w:val="00502C0A"/>
    <w:rsid w:val="00503F73"/>
    <w:rsid w:val="005042DE"/>
    <w:rsid w:val="005045E9"/>
    <w:rsid w:val="00504771"/>
    <w:rsid w:val="005047FB"/>
    <w:rsid w:val="00505015"/>
    <w:rsid w:val="005050BA"/>
    <w:rsid w:val="00505C9D"/>
    <w:rsid w:val="00506096"/>
    <w:rsid w:val="00511408"/>
    <w:rsid w:val="00511A85"/>
    <w:rsid w:val="00511B91"/>
    <w:rsid w:val="00512950"/>
    <w:rsid w:val="00512B07"/>
    <w:rsid w:val="0051340F"/>
    <w:rsid w:val="005144F4"/>
    <w:rsid w:val="00514620"/>
    <w:rsid w:val="0051514A"/>
    <w:rsid w:val="0051518C"/>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3A2E"/>
    <w:rsid w:val="0052458A"/>
    <w:rsid w:val="00524DDA"/>
    <w:rsid w:val="00525037"/>
    <w:rsid w:val="00526292"/>
    <w:rsid w:val="00531205"/>
    <w:rsid w:val="00531D86"/>
    <w:rsid w:val="00532A06"/>
    <w:rsid w:val="00533128"/>
    <w:rsid w:val="00533252"/>
    <w:rsid w:val="00533C00"/>
    <w:rsid w:val="00535905"/>
    <w:rsid w:val="00535ABA"/>
    <w:rsid w:val="00536657"/>
    <w:rsid w:val="005366A4"/>
    <w:rsid w:val="00536FAA"/>
    <w:rsid w:val="0053779B"/>
    <w:rsid w:val="00540217"/>
    <w:rsid w:val="005405D0"/>
    <w:rsid w:val="00540DEF"/>
    <w:rsid w:val="00542FEC"/>
    <w:rsid w:val="005434E4"/>
    <w:rsid w:val="0054364B"/>
    <w:rsid w:val="00544415"/>
    <w:rsid w:val="005452D7"/>
    <w:rsid w:val="005456D9"/>
    <w:rsid w:val="005457B5"/>
    <w:rsid w:val="00546C13"/>
    <w:rsid w:val="00546F85"/>
    <w:rsid w:val="00547027"/>
    <w:rsid w:val="00547C1E"/>
    <w:rsid w:val="00547C7D"/>
    <w:rsid w:val="00547CB4"/>
    <w:rsid w:val="00550CA7"/>
    <w:rsid w:val="00550EF9"/>
    <w:rsid w:val="0055158B"/>
    <w:rsid w:val="00552B3D"/>
    <w:rsid w:val="005530A6"/>
    <w:rsid w:val="005532E3"/>
    <w:rsid w:val="00553319"/>
    <w:rsid w:val="005537AD"/>
    <w:rsid w:val="0055444F"/>
    <w:rsid w:val="00554CEB"/>
    <w:rsid w:val="00554DB9"/>
    <w:rsid w:val="00555066"/>
    <w:rsid w:val="005550C1"/>
    <w:rsid w:val="005561FD"/>
    <w:rsid w:val="00556876"/>
    <w:rsid w:val="00556E86"/>
    <w:rsid w:val="0055708E"/>
    <w:rsid w:val="0055789A"/>
    <w:rsid w:val="00560F1E"/>
    <w:rsid w:val="005615C4"/>
    <w:rsid w:val="00561DA4"/>
    <w:rsid w:val="005633F9"/>
    <w:rsid w:val="0056530A"/>
    <w:rsid w:val="005673B6"/>
    <w:rsid w:val="00567C8D"/>
    <w:rsid w:val="0057062D"/>
    <w:rsid w:val="00570E6C"/>
    <w:rsid w:val="0057373D"/>
    <w:rsid w:val="00574C6A"/>
    <w:rsid w:val="00574CC1"/>
    <w:rsid w:val="00574CF2"/>
    <w:rsid w:val="00575171"/>
    <w:rsid w:val="005755FA"/>
    <w:rsid w:val="005755FC"/>
    <w:rsid w:val="00575BDD"/>
    <w:rsid w:val="005801BE"/>
    <w:rsid w:val="00580B2E"/>
    <w:rsid w:val="00580C17"/>
    <w:rsid w:val="0058180A"/>
    <w:rsid w:val="00581DBB"/>
    <w:rsid w:val="005820D4"/>
    <w:rsid w:val="0058300A"/>
    <w:rsid w:val="005831B3"/>
    <w:rsid w:val="005833F6"/>
    <w:rsid w:val="005837CF"/>
    <w:rsid w:val="00583E3F"/>
    <w:rsid w:val="00585291"/>
    <w:rsid w:val="005853A0"/>
    <w:rsid w:val="005869C4"/>
    <w:rsid w:val="00587C48"/>
    <w:rsid w:val="005905C7"/>
    <w:rsid w:val="005909E8"/>
    <w:rsid w:val="005931BD"/>
    <w:rsid w:val="00593A36"/>
    <w:rsid w:val="00594EE4"/>
    <w:rsid w:val="00595D3D"/>
    <w:rsid w:val="00595FB5"/>
    <w:rsid w:val="00596272"/>
    <w:rsid w:val="005A00CB"/>
    <w:rsid w:val="005A0759"/>
    <w:rsid w:val="005A0A9E"/>
    <w:rsid w:val="005A2720"/>
    <w:rsid w:val="005A2AC4"/>
    <w:rsid w:val="005A3586"/>
    <w:rsid w:val="005A3E08"/>
    <w:rsid w:val="005A42AA"/>
    <w:rsid w:val="005A4756"/>
    <w:rsid w:val="005A50E4"/>
    <w:rsid w:val="005A6709"/>
    <w:rsid w:val="005A6960"/>
    <w:rsid w:val="005A734B"/>
    <w:rsid w:val="005B078C"/>
    <w:rsid w:val="005B07BC"/>
    <w:rsid w:val="005B0C36"/>
    <w:rsid w:val="005B1E2F"/>
    <w:rsid w:val="005B210F"/>
    <w:rsid w:val="005B22DE"/>
    <w:rsid w:val="005B28AC"/>
    <w:rsid w:val="005B2EA2"/>
    <w:rsid w:val="005B3A17"/>
    <w:rsid w:val="005B5016"/>
    <w:rsid w:val="005B6333"/>
    <w:rsid w:val="005B64B5"/>
    <w:rsid w:val="005B6777"/>
    <w:rsid w:val="005B67B3"/>
    <w:rsid w:val="005B7C10"/>
    <w:rsid w:val="005C14E9"/>
    <w:rsid w:val="005C1DF8"/>
    <w:rsid w:val="005C1F67"/>
    <w:rsid w:val="005C1F8F"/>
    <w:rsid w:val="005C3AD7"/>
    <w:rsid w:val="005C3F17"/>
    <w:rsid w:val="005C515D"/>
    <w:rsid w:val="005C51BF"/>
    <w:rsid w:val="005C589E"/>
    <w:rsid w:val="005C5E4E"/>
    <w:rsid w:val="005D01A4"/>
    <w:rsid w:val="005D0520"/>
    <w:rsid w:val="005D0D12"/>
    <w:rsid w:val="005D10AD"/>
    <w:rsid w:val="005D1347"/>
    <w:rsid w:val="005D1581"/>
    <w:rsid w:val="005D28DF"/>
    <w:rsid w:val="005D2C42"/>
    <w:rsid w:val="005D446B"/>
    <w:rsid w:val="005D496E"/>
    <w:rsid w:val="005D50C5"/>
    <w:rsid w:val="005D5447"/>
    <w:rsid w:val="005D5610"/>
    <w:rsid w:val="005D5930"/>
    <w:rsid w:val="005D59ED"/>
    <w:rsid w:val="005D5CAF"/>
    <w:rsid w:val="005D61A7"/>
    <w:rsid w:val="005E0152"/>
    <w:rsid w:val="005E1268"/>
    <w:rsid w:val="005E1EC6"/>
    <w:rsid w:val="005E231F"/>
    <w:rsid w:val="005E2EED"/>
    <w:rsid w:val="005E4153"/>
    <w:rsid w:val="005E51CC"/>
    <w:rsid w:val="005E7005"/>
    <w:rsid w:val="005E7D27"/>
    <w:rsid w:val="005F1518"/>
    <w:rsid w:val="005F164D"/>
    <w:rsid w:val="005F1D81"/>
    <w:rsid w:val="005F1E4B"/>
    <w:rsid w:val="005F2066"/>
    <w:rsid w:val="005F2121"/>
    <w:rsid w:val="005F22A7"/>
    <w:rsid w:val="005F26B8"/>
    <w:rsid w:val="005F3223"/>
    <w:rsid w:val="005F32AF"/>
    <w:rsid w:val="005F41BD"/>
    <w:rsid w:val="005F452B"/>
    <w:rsid w:val="005F4C27"/>
    <w:rsid w:val="005F5058"/>
    <w:rsid w:val="005F5087"/>
    <w:rsid w:val="005F5578"/>
    <w:rsid w:val="005F5ADB"/>
    <w:rsid w:val="005F66F6"/>
    <w:rsid w:val="005F6DFA"/>
    <w:rsid w:val="005F7261"/>
    <w:rsid w:val="005F7C61"/>
    <w:rsid w:val="00601508"/>
    <w:rsid w:val="006019B1"/>
    <w:rsid w:val="00601C79"/>
    <w:rsid w:val="00601EB3"/>
    <w:rsid w:val="00602CD5"/>
    <w:rsid w:val="006049F8"/>
    <w:rsid w:val="00605E98"/>
    <w:rsid w:val="0060778B"/>
    <w:rsid w:val="0060789A"/>
    <w:rsid w:val="0061050D"/>
    <w:rsid w:val="00610AC6"/>
    <w:rsid w:val="00610D45"/>
    <w:rsid w:val="00611619"/>
    <w:rsid w:val="006133B8"/>
    <w:rsid w:val="00614BE3"/>
    <w:rsid w:val="00614CD5"/>
    <w:rsid w:val="0061626F"/>
    <w:rsid w:val="00616B43"/>
    <w:rsid w:val="00620261"/>
    <w:rsid w:val="00620D05"/>
    <w:rsid w:val="0062200B"/>
    <w:rsid w:val="00623D34"/>
    <w:rsid w:val="006244A0"/>
    <w:rsid w:val="00625A43"/>
    <w:rsid w:val="00626641"/>
    <w:rsid w:val="00626873"/>
    <w:rsid w:val="00626B25"/>
    <w:rsid w:val="006301B6"/>
    <w:rsid w:val="00630398"/>
    <w:rsid w:val="00630E65"/>
    <w:rsid w:val="00631E0D"/>
    <w:rsid w:val="006351D8"/>
    <w:rsid w:val="0063578E"/>
    <w:rsid w:val="00636DCD"/>
    <w:rsid w:val="00637062"/>
    <w:rsid w:val="0063769D"/>
    <w:rsid w:val="00640112"/>
    <w:rsid w:val="006402CE"/>
    <w:rsid w:val="00642458"/>
    <w:rsid w:val="00642466"/>
    <w:rsid w:val="006429FF"/>
    <w:rsid w:val="006443B1"/>
    <w:rsid w:val="006447D1"/>
    <w:rsid w:val="00645422"/>
    <w:rsid w:val="00645509"/>
    <w:rsid w:val="006459DA"/>
    <w:rsid w:val="006459F3"/>
    <w:rsid w:val="00645FD6"/>
    <w:rsid w:val="006519A2"/>
    <w:rsid w:val="006521FB"/>
    <w:rsid w:val="0065223E"/>
    <w:rsid w:val="00652BA7"/>
    <w:rsid w:val="00652E00"/>
    <w:rsid w:val="00653333"/>
    <w:rsid w:val="00653F08"/>
    <w:rsid w:val="00654895"/>
    <w:rsid w:val="00654C7E"/>
    <w:rsid w:val="00654E6A"/>
    <w:rsid w:val="00656843"/>
    <w:rsid w:val="00656E73"/>
    <w:rsid w:val="00656FCA"/>
    <w:rsid w:val="0065722E"/>
    <w:rsid w:val="00657FF4"/>
    <w:rsid w:val="00660A9F"/>
    <w:rsid w:val="00660D16"/>
    <w:rsid w:val="006610DA"/>
    <w:rsid w:val="0066197E"/>
    <w:rsid w:val="00662D45"/>
    <w:rsid w:val="00664C04"/>
    <w:rsid w:val="00665200"/>
    <w:rsid w:val="00665AA7"/>
    <w:rsid w:val="006666F9"/>
    <w:rsid w:val="006667C3"/>
    <w:rsid w:val="006671D5"/>
    <w:rsid w:val="0067006F"/>
    <w:rsid w:val="00670268"/>
    <w:rsid w:val="00670AEC"/>
    <w:rsid w:val="006721AD"/>
    <w:rsid w:val="00674D1C"/>
    <w:rsid w:val="00676A5E"/>
    <w:rsid w:val="006772F0"/>
    <w:rsid w:val="00677B16"/>
    <w:rsid w:val="00677FD9"/>
    <w:rsid w:val="006808A7"/>
    <w:rsid w:val="0068203D"/>
    <w:rsid w:val="00682605"/>
    <w:rsid w:val="006826C9"/>
    <w:rsid w:val="00682AC6"/>
    <w:rsid w:val="00682E19"/>
    <w:rsid w:val="00683B83"/>
    <w:rsid w:val="006841F4"/>
    <w:rsid w:val="006866E1"/>
    <w:rsid w:val="00686B0E"/>
    <w:rsid w:val="00687767"/>
    <w:rsid w:val="00691A65"/>
    <w:rsid w:val="00691F09"/>
    <w:rsid w:val="006922CD"/>
    <w:rsid w:val="00692569"/>
    <w:rsid w:val="00692587"/>
    <w:rsid w:val="00694C65"/>
    <w:rsid w:val="006960D6"/>
    <w:rsid w:val="00696EF8"/>
    <w:rsid w:val="006971EB"/>
    <w:rsid w:val="0069766B"/>
    <w:rsid w:val="00697748"/>
    <w:rsid w:val="006A0FDB"/>
    <w:rsid w:val="006A28A2"/>
    <w:rsid w:val="006A2BE8"/>
    <w:rsid w:val="006A3B33"/>
    <w:rsid w:val="006A4032"/>
    <w:rsid w:val="006A6547"/>
    <w:rsid w:val="006A7C6F"/>
    <w:rsid w:val="006B1860"/>
    <w:rsid w:val="006B1E3F"/>
    <w:rsid w:val="006B2783"/>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E2C"/>
    <w:rsid w:val="006C5F00"/>
    <w:rsid w:val="006C5F31"/>
    <w:rsid w:val="006C6026"/>
    <w:rsid w:val="006C61C6"/>
    <w:rsid w:val="006C658F"/>
    <w:rsid w:val="006C7D87"/>
    <w:rsid w:val="006C7EDF"/>
    <w:rsid w:val="006D07D3"/>
    <w:rsid w:val="006D148F"/>
    <w:rsid w:val="006D1DF5"/>
    <w:rsid w:val="006D2F67"/>
    <w:rsid w:val="006D3061"/>
    <w:rsid w:val="006D3474"/>
    <w:rsid w:val="006D3962"/>
    <w:rsid w:val="006D4C40"/>
    <w:rsid w:val="006D4ECF"/>
    <w:rsid w:val="006D4FE2"/>
    <w:rsid w:val="006D59EE"/>
    <w:rsid w:val="006D6AD0"/>
    <w:rsid w:val="006D6D44"/>
    <w:rsid w:val="006E0DAE"/>
    <w:rsid w:val="006E2378"/>
    <w:rsid w:val="006E28D7"/>
    <w:rsid w:val="006E3906"/>
    <w:rsid w:val="006E403E"/>
    <w:rsid w:val="006E4E37"/>
    <w:rsid w:val="006E550E"/>
    <w:rsid w:val="006E5829"/>
    <w:rsid w:val="006E625B"/>
    <w:rsid w:val="006E66C5"/>
    <w:rsid w:val="006E72A0"/>
    <w:rsid w:val="006F0A18"/>
    <w:rsid w:val="006F12C5"/>
    <w:rsid w:val="006F1734"/>
    <w:rsid w:val="006F1DFD"/>
    <w:rsid w:val="006F2841"/>
    <w:rsid w:val="006F28B5"/>
    <w:rsid w:val="006F5A42"/>
    <w:rsid w:val="006F5E5E"/>
    <w:rsid w:val="006F6BB5"/>
    <w:rsid w:val="006F7319"/>
    <w:rsid w:val="007009D1"/>
    <w:rsid w:val="00702E13"/>
    <w:rsid w:val="00702FF3"/>
    <w:rsid w:val="00703ACB"/>
    <w:rsid w:val="00703ED1"/>
    <w:rsid w:val="00706755"/>
    <w:rsid w:val="00706C16"/>
    <w:rsid w:val="00707DA0"/>
    <w:rsid w:val="00707E41"/>
    <w:rsid w:val="00707F3C"/>
    <w:rsid w:val="007104EF"/>
    <w:rsid w:val="007110D4"/>
    <w:rsid w:val="007114F9"/>
    <w:rsid w:val="00711B05"/>
    <w:rsid w:val="00711C77"/>
    <w:rsid w:val="00711CEA"/>
    <w:rsid w:val="007128CD"/>
    <w:rsid w:val="007129AF"/>
    <w:rsid w:val="00712D75"/>
    <w:rsid w:val="00713156"/>
    <w:rsid w:val="00713F69"/>
    <w:rsid w:val="007145F4"/>
    <w:rsid w:val="00714BA4"/>
    <w:rsid w:val="00715282"/>
    <w:rsid w:val="007154A7"/>
    <w:rsid w:val="00715BDD"/>
    <w:rsid w:val="0071600C"/>
    <w:rsid w:val="00716307"/>
    <w:rsid w:val="00716790"/>
    <w:rsid w:val="007170A7"/>
    <w:rsid w:val="007173A8"/>
    <w:rsid w:val="00720734"/>
    <w:rsid w:val="007215C2"/>
    <w:rsid w:val="00721721"/>
    <w:rsid w:val="0072263E"/>
    <w:rsid w:val="007227E8"/>
    <w:rsid w:val="00724DDA"/>
    <w:rsid w:val="00724F82"/>
    <w:rsid w:val="00725372"/>
    <w:rsid w:val="00725496"/>
    <w:rsid w:val="007256B1"/>
    <w:rsid w:val="00725B82"/>
    <w:rsid w:val="00732690"/>
    <w:rsid w:val="0073282F"/>
    <w:rsid w:val="00732ABC"/>
    <w:rsid w:val="007336F3"/>
    <w:rsid w:val="007343BA"/>
    <w:rsid w:val="007345B8"/>
    <w:rsid w:val="00734860"/>
    <w:rsid w:val="0073528D"/>
    <w:rsid w:val="00736262"/>
    <w:rsid w:val="007364A2"/>
    <w:rsid w:val="0073720A"/>
    <w:rsid w:val="00737FC3"/>
    <w:rsid w:val="00740DAB"/>
    <w:rsid w:val="00741509"/>
    <w:rsid w:val="007418DF"/>
    <w:rsid w:val="00741A6F"/>
    <w:rsid w:val="00741B1F"/>
    <w:rsid w:val="00742888"/>
    <w:rsid w:val="00742DE9"/>
    <w:rsid w:val="00742EFD"/>
    <w:rsid w:val="00743A66"/>
    <w:rsid w:val="00743C4B"/>
    <w:rsid w:val="0074460A"/>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6DB9"/>
    <w:rsid w:val="00767A47"/>
    <w:rsid w:val="00767B37"/>
    <w:rsid w:val="00770490"/>
    <w:rsid w:val="00771621"/>
    <w:rsid w:val="00771DB1"/>
    <w:rsid w:val="0077219C"/>
    <w:rsid w:val="00772F70"/>
    <w:rsid w:val="007733A4"/>
    <w:rsid w:val="00773DC1"/>
    <w:rsid w:val="00774B31"/>
    <w:rsid w:val="00774D50"/>
    <w:rsid w:val="00775373"/>
    <w:rsid w:val="00775D2D"/>
    <w:rsid w:val="0077692B"/>
    <w:rsid w:val="007775D9"/>
    <w:rsid w:val="007778D6"/>
    <w:rsid w:val="007802BD"/>
    <w:rsid w:val="007805D0"/>
    <w:rsid w:val="0078237F"/>
    <w:rsid w:val="00783B07"/>
    <w:rsid w:val="00784530"/>
    <w:rsid w:val="007847A4"/>
    <w:rsid w:val="007850F7"/>
    <w:rsid w:val="00790DCA"/>
    <w:rsid w:val="00791029"/>
    <w:rsid w:val="00791874"/>
    <w:rsid w:val="007931D4"/>
    <w:rsid w:val="00793478"/>
    <w:rsid w:val="007940F8"/>
    <w:rsid w:val="00794846"/>
    <w:rsid w:val="00794C55"/>
    <w:rsid w:val="00794CEA"/>
    <w:rsid w:val="00795643"/>
    <w:rsid w:val="007973DB"/>
    <w:rsid w:val="007A0505"/>
    <w:rsid w:val="007A18FE"/>
    <w:rsid w:val="007A2258"/>
    <w:rsid w:val="007A2C92"/>
    <w:rsid w:val="007A304D"/>
    <w:rsid w:val="007A3625"/>
    <w:rsid w:val="007A41A8"/>
    <w:rsid w:val="007A41B5"/>
    <w:rsid w:val="007A4AEF"/>
    <w:rsid w:val="007A61BC"/>
    <w:rsid w:val="007A63B4"/>
    <w:rsid w:val="007A63CE"/>
    <w:rsid w:val="007A6644"/>
    <w:rsid w:val="007A69C3"/>
    <w:rsid w:val="007A6BC6"/>
    <w:rsid w:val="007A7B86"/>
    <w:rsid w:val="007B04B2"/>
    <w:rsid w:val="007B125C"/>
    <w:rsid w:val="007B15B9"/>
    <w:rsid w:val="007B3451"/>
    <w:rsid w:val="007B3B76"/>
    <w:rsid w:val="007B4500"/>
    <w:rsid w:val="007B4AAF"/>
    <w:rsid w:val="007B5EF4"/>
    <w:rsid w:val="007B61FC"/>
    <w:rsid w:val="007B6616"/>
    <w:rsid w:val="007B6FC7"/>
    <w:rsid w:val="007B7460"/>
    <w:rsid w:val="007B7DA7"/>
    <w:rsid w:val="007C06E8"/>
    <w:rsid w:val="007C155B"/>
    <w:rsid w:val="007C2453"/>
    <w:rsid w:val="007C372F"/>
    <w:rsid w:val="007C46DE"/>
    <w:rsid w:val="007C5250"/>
    <w:rsid w:val="007C52EA"/>
    <w:rsid w:val="007C53DC"/>
    <w:rsid w:val="007C5789"/>
    <w:rsid w:val="007C649D"/>
    <w:rsid w:val="007C6BA5"/>
    <w:rsid w:val="007C6FA9"/>
    <w:rsid w:val="007D0039"/>
    <w:rsid w:val="007D052E"/>
    <w:rsid w:val="007D142A"/>
    <w:rsid w:val="007D1606"/>
    <w:rsid w:val="007D20E3"/>
    <w:rsid w:val="007D23BC"/>
    <w:rsid w:val="007D2FDF"/>
    <w:rsid w:val="007D39AA"/>
    <w:rsid w:val="007D43E2"/>
    <w:rsid w:val="007D4E37"/>
    <w:rsid w:val="007D5E39"/>
    <w:rsid w:val="007D6E1F"/>
    <w:rsid w:val="007E0072"/>
    <w:rsid w:val="007E03B0"/>
    <w:rsid w:val="007E0644"/>
    <w:rsid w:val="007E0654"/>
    <w:rsid w:val="007E0A74"/>
    <w:rsid w:val="007E0E21"/>
    <w:rsid w:val="007E1402"/>
    <w:rsid w:val="007E1E0C"/>
    <w:rsid w:val="007E2026"/>
    <w:rsid w:val="007E3C2F"/>
    <w:rsid w:val="007E3F56"/>
    <w:rsid w:val="007E50D1"/>
    <w:rsid w:val="007E54AC"/>
    <w:rsid w:val="007E6987"/>
    <w:rsid w:val="007E74F8"/>
    <w:rsid w:val="007F14AF"/>
    <w:rsid w:val="007F20AE"/>
    <w:rsid w:val="007F28C8"/>
    <w:rsid w:val="007F3889"/>
    <w:rsid w:val="007F4487"/>
    <w:rsid w:val="007F572E"/>
    <w:rsid w:val="007F5EA3"/>
    <w:rsid w:val="007F5F15"/>
    <w:rsid w:val="007F60C2"/>
    <w:rsid w:val="007F656F"/>
    <w:rsid w:val="007F732F"/>
    <w:rsid w:val="007F74C7"/>
    <w:rsid w:val="007F7FDC"/>
    <w:rsid w:val="00801AA2"/>
    <w:rsid w:val="008027A0"/>
    <w:rsid w:val="00802AFA"/>
    <w:rsid w:val="0080450F"/>
    <w:rsid w:val="00806249"/>
    <w:rsid w:val="00806623"/>
    <w:rsid w:val="0080698E"/>
    <w:rsid w:val="00807138"/>
    <w:rsid w:val="00807BE8"/>
    <w:rsid w:val="0081078F"/>
    <w:rsid w:val="00810E46"/>
    <w:rsid w:val="00811054"/>
    <w:rsid w:val="008112BA"/>
    <w:rsid w:val="00812C25"/>
    <w:rsid w:val="00812F7A"/>
    <w:rsid w:val="00813B61"/>
    <w:rsid w:val="00813C8A"/>
    <w:rsid w:val="0081451B"/>
    <w:rsid w:val="00814ACD"/>
    <w:rsid w:val="0081555A"/>
    <w:rsid w:val="008158D3"/>
    <w:rsid w:val="0081646C"/>
    <w:rsid w:val="00816C9D"/>
    <w:rsid w:val="00817000"/>
    <w:rsid w:val="00817ECB"/>
    <w:rsid w:val="00820387"/>
    <w:rsid w:val="008237FC"/>
    <w:rsid w:val="00823B2B"/>
    <w:rsid w:val="00823C90"/>
    <w:rsid w:val="00824844"/>
    <w:rsid w:val="00825849"/>
    <w:rsid w:val="00825B41"/>
    <w:rsid w:val="008260A8"/>
    <w:rsid w:val="008269FB"/>
    <w:rsid w:val="00826BDC"/>
    <w:rsid w:val="008305AC"/>
    <w:rsid w:val="00830DA6"/>
    <w:rsid w:val="0083179E"/>
    <w:rsid w:val="00831951"/>
    <w:rsid w:val="008325F0"/>
    <w:rsid w:val="008333A8"/>
    <w:rsid w:val="008339EA"/>
    <w:rsid w:val="00833B2D"/>
    <w:rsid w:val="00833EFB"/>
    <w:rsid w:val="00834746"/>
    <w:rsid w:val="00834998"/>
    <w:rsid w:val="00834E10"/>
    <w:rsid w:val="00835B27"/>
    <w:rsid w:val="00836AAF"/>
    <w:rsid w:val="00837708"/>
    <w:rsid w:val="00841ED4"/>
    <w:rsid w:val="00842EE6"/>
    <w:rsid w:val="00843EAC"/>
    <w:rsid w:val="008448E6"/>
    <w:rsid w:val="00844AF4"/>
    <w:rsid w:val="00844DBC"/>
    <w:rsid w:val="00845AAB"/>
    <w:rsid w:val="00846029"/>
    <w:rsid w:val="00846118"/>
    <w:rsid w:val="00846FBE"/>
    <w:rsid w:val="008501AA"/>
    <w:rsid w:val="008510E8"/>
    <w:rsid w:val="00851471"/>
    <w:rsid w:val="008521C4"/>
    <w:rsid w:val="00852CB7"/>
    <w:rsid w:val="00852F05"/>
    <w:rsid w:val="008546BE"/>
    <w:rsid w:val="008577F9"/>
    <w:rsid w:val="00860118"/>
    <w:rsid w:val="00860D65"/>
    <w:rsid w:val="0086117C"/>
    <w:rsid w:val="0086120A"/>
    <w:rsid w:val="008612BD"/>
    <w:rsid w:val="008612EE"/>
    <w:rsid w:val="008614F5"/>
    <w:rsid w:val="00861B8E"/>
    <w:rsid w:val="0086288D"/>
    <w:rsid w:val="00863A38"/>
    <w:rsid w:val="008643C1"/>
    <w:rsid w:val="00864437"/>
    <w:rsid w:val="00864BDE"/>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9602D"/>
    <w:rsid w:val="008A0FEA"/>
    <w:rsid w:val="008A40A3"/>
    <w:rsid w:val="008A4BE7"/>
    <w:rsid w:val="008A4DFF"/>
    <w:rsid w:val="008A4EB1"/>
    <w:rsid w:val="008A4F7C"/>
    <w:rsid w:val="008A533C"/>
    <w:rsid w:val="008A53F5"/>
    <w:rsid w:val="008A6512"/>
    <w:rsid w:val="008A6A9C"/>
    <w:rsid w:val="008A7D4A"/>
    <w:rsid w:val="008B052E"/>
    <w:rsid w:val="008B38A9"/>
    <w:rsid w:val="008B4729"/>
    <w:rsid w:val="008B4CDA"/>
    <w:rsid w:val="008B5229"/>
    <w:rsid w:val="008B64AA"/>
    <w:rsid w:val="008B6690"/>
    <w:rsid w:val="008B6896"/>
    <w:rsid w:val="008B6C3F"/>
    <w:rsid w:val="008C03D0"/>
    <w:rsid w:val="008C095B"/>
    <w:rsid w:val="008C2697"/>
    <w:rsid w:val="008C29F9"/>
    <w:rsid w:val="008C2B96"/>
    <w:rsid w:val="008C2C2F"/>
    <w:rsid w:val="008C3DDB"/>
    <w:rsid w:val="008C6735"/>
    <w:rsid w:val="008C6B62"/>
    <w:rsid w:val="008D015C"/>
    <w:rsid w:val="008D0572"/>
    <w:rsid w:val="008D0860"/>
    <w:rsid w:val="008D18F2"/>
    <w:rsid w:val="008D3D5D"/>
    <w:rsid w:val="008D4E02"/>
    <w:rsid w:val="008D5905"/>
    <w:rsid w:val="008D65B8"/>
    <w:rsid w:val="008D6B8E"/>
    <w:rsid w:val="008D72D1"/>
    <w:rsid w:val="008D779F"/>
    <w:rsid w:val="008E028E"/>
    <w:rsid w:val="008E04D3"/>
    <w:rsid w:val="008E0919"/>
    <w:rsid w:val="008E17DD"/>
    <w:rsid w:val="008E2D4D"/>
    <w:rsid w:val="008E34DA"/>
    <w:rsid w:val="008E545B"/>
    <w:rsid w:val="008E61A5"/>
    <w:rsid w:val="008E775A"/>
    <w:rsid w:val="008F05EA"/>
    <w:rsid w:val="008F067C"/>
    <w:rsid w:val="008F1628"/>
    <w:rsid w:val="008F237C"/>
    <w:rsid w:val="008F2384"/>
    <w:rsid w:val="008F265D"/>
    <w:rsid w:val="008F2B15"/>
    <w:rsid w:val="008F7A95"/>
    <w:rsid w:val="009004E9"/>
    <w:rsid w:val="0090158F"/>
    <w:rsid w:val="00901ECC"/>
    <w:rsid w:val="00902246"/>
    <w:rsid w:val="00904117"/>
    <w:rsid w:val="00904888"/>
    <w:rsid w:val="009048EA"/>
    <w:rsid w:val="0090629F"/>
    <w:rsid w:val="0090693A"/>
    <w:rsid w:val="00906967"/>
    <w:rsid w:val="0090700A"/>
    <w:rsid w:val="009075A1"/>
    <w:rsid w:val="00907843"/>
    <w:rsid w:val="0091037A"/>
    <w:rsid w:val="009105D2"/>
    <w:rsid w:val="00910EC5"/>
    <w:rsid w:val="00911DB3"/>
    <w:rsid w:val="00911F17"/>
    <w:rsid w:val="009122BF"/>
    <w:rsid w:val="00912442"/>
    <w:rsid w:val="00912859"/>
    <w:rsid w:val="009128D2"/>
    <w:rsid w:val="00913BE7"/>
    <w:rsid w:val="00913E0D"/>
    <w:rsid w:val="00915713"/>
    <w:rsid w:val="009158D9"/>
    <w:rsid w:val="00915F87"/>
    <w:rsid w:val="00916571"/>
    <w:rsid w:val="0091798A"/>
    <w:rsid w:val="00917CF8"/>
    <w:rsid w:val="00917E1E"/>
    <w:rsid w:val="009214FB"/>
    <w:rsid w:val="009219C9"/>
    <w:rsid w:val="00923520"/>
    <w:rsid w:val="00923EA5"/>
    <w:rsid w:val="0092474C"/>
    <w:rsid w:val="009248FD"/>
    <w:rsid w:val="009255BE"/>
    <w:rsid w:val="009269C6"/>
    <w:rsid w:val="0092768E"/>
    <w:rsid w:val="00927966"/>
    <w:rsid w:val="00927E45"/>
    <w:rsid w:val="009305D9"/>
    <w:rsid w:val="00930674"/>
    <w:rsid w:val="009318A8"/>
    <w:rsid w:val="00936AF1"/>
    <w:rsid w:val="00936D96"/>
    <w:rsid w:val="0094081A"/>
    <w:rsid w:val="009412F4"/>
    <w:rsid w:val="009420CE"/>
    <w:rsid w:val="009439F6"/>
    <w:rsid w:val="00943D26"/>
    <w:rsid w:val="00944F6E"/>
    <w:rsid w:val="00945A05"/>
    <w:rsid w:val="00946341"/>
    <w:rsid w:val="00946700"/>
    <w:rsid w:val="00950120"/>
    <w:rsid w:val="00951CF4"/>
    <w:rsid w:val="00953EA2"/>
    <w:rsid w:val="00953FAA"/>
    <w:rsid w:val="0095476F"/>
    <w:rsid w:val="009569FB"/>
    <w:rsid w:val="00956E65"/>
    <w:rsid w:val="00957092"/>
    <w:rsid w:val="00960919"/>
    <w:rsid w:val="00961348"/>
    <w:rsid w:val="00961871"/>
    <w:rsid w:val="00964010"/>
    <w:rsid w:val="00965FD5"/>
    <w:rsid w:val="009701DF"/>
    <w:rsid w:val="00970D05"/>
    <w:rsid w:val="0097153F"/>
    <w:rsid w:val="00971EA0"/>
    <w:rsid w:val="009721B3"/>
    <w:rsid w:val="00973750"/>
    <w:rsid w:val="00974AA2"/>
    <w:rsid w:val="00974C99"/>
    <w:rsid w:val="00975D7B"/>
    <w:rsid w:val="00975F9B"/>
    <w:rsid w:val="00976694"/>
    <w:rsid w:val="00976DCD"/>
    <w:rsid w:val="009773D5"/>
    <w:rsid w:val="00977FC7"/>
    <w:rsid w:val="0098027C"/>
    <w:rsid w:val="009809EB"/>
    <w:rsid w:val="00980B17"/>
    <w:rsid w:val="00980DD8"/>
    <w:rsid w:val="00980FD4"/>
    <w:rsid w:val="009815C6"/>
    <w:rsid w:val="00981D14"/>
    <w:rsid w:val="00981E93"/>
    <w:rsid w:val="0098228D"/>
    <w:rsid w:val="00982716"/>
    <w:rsid w:val="00982787"/>
    <w:rsid w:val="00984198"/>
    <w:rsid w:val="009851E3"/>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BDE"/>
    <w:rsid w:val="009A2DE7"/>
    <w:rsid w:val="009A357E"/>
    <w:rsid w:val="009A3752"/>
    <w:rsid w:val="009A38A2"/>
    <w:rsid w:val="009A390C"/>
    <w:rsid w:val="009A3E46"/>
    <w:rsid w:val="009A3E50"/>
    <w:rsid w:val="009A3FD1"/>
    <w:rsid w:val="009A5908"/>
    <w:rsid w:val="009A601E"/>
    <w:rsid w:val="009A75B3"/>
    <w:rsid w:val="009A7BB4"/>
    <w:rsid w:val="009B1978"/>
    <w:rsid w:val="009B1F5E"/>
    <w:rsid w:val="009B2723"/>
    <w:rsid w:val="009B32B5"/>
    <w:rsid w:val="009B6F95"/>
    <w:rsid w:val="009B7310"/>
    <w:rsid w:val="009B7B07"/>
    <w:rsid w:val="009C0301"/>
    <w:rsid w:val="009C0599"/>
    <w:rsid w:val="009C0874"/>
    <w:rsid w:val="009C0CE2"/>
    <w:rsid w:val="009C1105"/>
    <w:rsid w:val="009C1644"/>
    <w:rsid w:val="009C1B31"/>
    <w:rsid w:val="009C1C35"/>
    <w:rsid w:val="009C2FC2"/>
    <w:rsid w:val="009C3264"/>
    <w:rsid w:val="009C3B75"/>
    <w:rsid w:val="009C4369"/>
    <w:rsid w:val="009C4397"/>
    <w:rsid w:val="009C497B"/>
    <w:rsid w:val="009C4EDE"/>
    <w:rsid w:val="009C5776"/>
    <w:rsid w:val="009C5E81"/>
    <w:rsid w:val="009C5E8E"/>
    <w:rsid w:val="009C5FC1"/>
    <w:rsid w:val="009C6051"/>
    <w:rsid w:val="009C60E3"/>
    <w:rsid w:val="009D012A"/>
    <w:rsid w:val="009D01B7"/>
    <w:rsid w:val="009D12E6"/>
    <w:rsid w:val="009D17E9"/>
    <w:rsid w:val="009D40F4"/>
    <w:rsid w:val="009D4650"/>
    <w:rsid w:val="009D4F58"/>
    <w:rsid w:val="009D5D38"/>
    <w:rsid w:val="009D5EC6"/>
    <w:rsid w:val="009D6362"/>
    <w:rsid w:val="009D6AF6"/>
    <w:rsid w:val="009D738A"/>
    <w:rsid w:val="009D7F19"/>
    <w:rsid w:val="009E15F9"/>
    <w:rsid w:val="009E15FC"/>
    <w:rsid w:val="009E2BCE"/>
    <w:rsid w:val="009E4B89"/>
    <w:rsid w:val="009E5A87"/>
    <w:rsid w:val="009E5AD4"/>
    <w:rsid w:val="009E6018"/>
    <w:rsid w:val="009E60CE"/>
    <w:rsid w:val="009E610A"/>
    <w:rsid w:val="009E6554"/>
    <w:rsid w:val="009E6E4C"/>
    <w:rsid w:val="009E702E"/>
    <w:rsid w:val="009E7354"/>
    <w:rsid w:val="009F1320"/>
    <w:rsid w:val="009F1548"/>
    <w:rsid w:val="009F2B13"/>
    <w:rsid w:val="009F2B2F"/>
    <w:rsid w:val="009F2C1E"/>
    <w:rsid w:val="009F2F6B"/>
    <w:rsid w:val="009F6928"/>
    <w:rsid w:val="009F70E4"/>
    <w:rsid w:val="009F7D89"/>
    <w:rsid w:val="00A003A3"/>
    <w:rsid w:val="00A009D6"/>
    <w:rsid w:val="00A00B5F"/>
    <w:rsid w:val="00A0347B"/>
    <w:rsid w:val="00A03875"/>
    <w:rsid w:val="00A03A38"/>
    <w:rsid w:val="00A04478"/>
    <w:rsid w:val="00A0472F"/>
    <w:rsid w:val="00A04929"/>
    <w:rsid w:val="00A05B7F"/>
    <w:rsid w:val="00A063B2"/>
    <w:rsid w:val="00A103ED"/>
    <w:rsid w:val="00A1166A"/>
    <w:rsid w:val="00A11F2A"/>
    <w:rsid w:val="00A12107"/>
    <w:rsid w:val="00A12545"/>
    <w:rsid w:val="00A1356A"/>
    <w:rsid w:val="00A1447E"/>
    <w:rsid w:val="00A146FB"/>
    <w:rsid w:val="00A148CF"/>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71"/>
    <w:rsid w:val="00A26BA6"/>
    <w:rsid w:val="00A27077"/>
    <w:rsid w:val="00A27534"/>
    <w:rsid w:val="00A27AC6"/>
    <w:rsid w:val="00A30137"/>
    <w:rsid w:val="00A3023D"/>
    <w:rsid w:val="00A30E59"/>
    <w:rsid w:val="00A31A43"/>
    <w:rsid w:val="00A331C7"/>
    <w:rsid w:val="00A33A2C"/>
    <w:rsid w:val="00A34269"/>
    <w:rsid w:val="00A34A38"/>
    <w:rsid w:val="00A371BB"/>
    <w:rsid w:val="00A37E45"/>
    <w:rsid w:val="00A4131D"/>
    <w:rsid w:val="00A419A4"/>
    <w:rsid w:val="00A42001"/>
    <w:rsid w:val="00A42577"/>
    <w:rsid w:val="00A44BC9"/>
    <w:rsid w:val="00A44F56"/>
    <w:rsid w:val="00A456C4"/>
    <w:rsid w:val="00A45B40"/>
    <w:rsid w:val="00A46B8E"/>
    <w:rsid w:val="00A46BE3"/>
    <w:rsid w:val="00A46ECA"/>
    <w:rsid w:val="00A46F7C"/>
    <w:rsid w:val="00A47703"/>
    <w:rsid w:val="00A500F3"/>
    <w:rsid w:val="00A504C8"/>
    <w:rsid w:val="00A509F3"/>
    <w:rsid w:val="00A50A24"/>
    <w:rsid w:val="00A50B38"/>
    <w:rsid w:val="00A51D5A"/>
    <w:rsid w:val="00A51D90"/>
    <w:rsid w:val="00A52A7D"/>
    <w:rsid w:val="00A52BFA"/>
    <w:rsid w:val="00A54009"/>
    <w:rsid w:val="00A54046"/>
    <w:rsid w:val="00A540AF"/>
    <w:rsid w:val="00A55AFE"/>
    <w:rsid w:val="00A56AFA"/>
    <w:rsid w:val="00A56EDE"/>
    <w:rsid w:val="00A577C5"/>
    <w:rsid w:val="00A6093C"/>
    <w:rsid w:val="00A61DB0"/>
    <w:rsid w:val="00A61E99"/>
    <w:rsid w:val="00A62192"/>
    <w:rsid w:val="00A6437D"/>
    <w:rsid w:val="00A64E7F"/>
    <w:rsid w:val="00A65541"/>
    <w:rsid w:val="00A658B9"/>
    <w:rsid w:val="00A65EF5"/>
    <w:rsid w:val="00A672B7"/>
    <w:rsid w:val="00A67458"/>
    <w:rsid w:val="00A67908"/>
    <w:rsid w:val="00A679D0"/>
    <w:rsid w:val="00A7279E"/>
    <w:rsid w:val="00A72C9E"/>
    <w:rsid w:val="00A7301F"/>
    <w:rsid w:val="00A74363"/>
    <w:rsid w:val="00A76094"/>
    <w:rsid w:val="00A76881"/>
    <w:rsid w:val="00A80BA5"/>
    <w:rsid w:val="00A81991"/>
    <w:rsid w:val="00A82356"/>
    <w:rsid w:val="00A826B8"/>
    <w:rsid w:val="00A82F39"/>
    <w:rsid w:val="00A83940"/>
    <w:rsid w:val="00A83B50"/>
    <w:rsid w:val="00A86BD3"/>
    <w:rsid w:val="00A86E8F"/>
    <w:rsid w:val="00A8761D"/>
    <w:rsid w:val="00A9057F"/>
    <w:rsid w:val="00A91014"/>
    <w:rsid w:val="00A91A6C"/>
    <w:rsid w:val="00A92005"/>
    <w:rsid w:val="00A92D87"/>
    <w:rsid w:val="00A957C8"/>
    <w:rsid w:val="00A95902"/>
    <w:rsid w:val="00A96288"/>
    <w:rsid w:val="00A9726E"/>
    <w:rsid w:val="00A979C4"/>
    <w:rsid w:val="00A97FF1"/>
    <w:rsid w:val="00AA0129"/>
    <w:rsid w:val="00AA0F21"/>
    <w:rsid w:val="00AA0F5D"/>
    <w:rsid w:val="00AA18FA"/>
    <w:rsid w:val="00AA1D20"/>
    <w:rsid w:val="00AA2644"/>
    <w:rsid w:val="00AA2D93"/>
    <w:rsid w:val="00AA3084"/>
    <w:rsid w:val="00AA30DE"/>
    <w:rsid w:val="00AA3977"/>
    <w:rsid w:val="00AA39F6"/>
    <w:rsid w:val="00AA3B38"/>
    <w:rsid w:val="00AA3BB2"/>
    <w:rsid w:val="00AA470F"/>
    <w:rsid w:val="00AA4990"/>
    <w:rsid w:val="00AA4A0F"/>
    <w:rsid w:val="00AA4D23"/>
    <w:rsid w:val="00AA4F73"/>
    <w:rsid w:val="00AA6197"/>
    <w:rsid w:val="00AA67B6"/>
    <w:rsid w:val="00AA6987"/>
    <w:rsid w:val="00AA73FE"/>
    <w:rsid w:val="00AB0FD2"/>
    <w:rsid w:val="00AB19DB"/>
    <w:rsid w:val="00AB2C35"/>
    <w:rsid w:val="00AB37FD"/>
    <w:rsid w:val="00AB3C0B"/>
    <w:rsid w:val="00AB4059"/>
    <w:rsid w:val="00AB4D19"/>
    <w:rsid w:val="00AB4DCE"/>
    <w:rsid w:val="00AB50F2"/>
    <w:rsid w:val="00AB5347"/>
    <w:rsid w:val="00AB5C09"/>
    <w:rsid w:val="00AB6E36"/>
    <w:rsid w:val="00AB6ED7"/>
    <w:rsid w:val="00AB71C4"/>
    <w:rsid w:val="00AB7D2D"/>
    <w:rsid w:val="00AB7E89"/>
    <w:rsid w:val="00AC0CFF"/>
    <w:rsid w:val="00AC180E"/>
    <w:rsid w:val="00AC1D61"/>
    <w:rsid w:val="00AC1F2A"/>
    <w:rsid w:val="00AC26DD"/>
    <w:rsid w:val="00AC3B1B"/>
    <w:rsid w:val="00AC4A23"/>
    <w:rsid w:val="00AC4D5A"/>
    <w:rsid w:val="00AC5F27"/>
    <w:rsid w:val="00AC5F32"/>
    <w:rsid w:val="00AC684D"/>
    <w:rsid w:val="00AC7FA9"/>
    <w:rsid w:val="00AD0CF3"/>
    <w:rsid w:val="00AD1208"/>
    <w:rsid w:val="00AD16B8"/>
    <w:rsid w:val="00AD1FD7"/>
    <w:rsid w:val="00AD2345"/>
    <w:rsid w:val="00AD2492"/>
    <w:rsid w:val="00AD36C8"/>
    <w:rsid w:val="00AD477D"/>
    <w:rsid w:val="00AD4ADF"/>
    <w:rsid w:val="00AD605E"/>
    <w:rsid w:val="00AD6AEF"/>
    <w:rsid w:val="00AD6E15"/>
    <w:rsid w:val="00AD6F74"/>
    <w:rsid w:val="00AD7154"/>
    <w:rsid w:val="00AD74BA"/>
    <w:rsid w:val="00AD7F3C"/>
    <w:rsid w:val="00AE1410"/>
    <w:rsid w:val="00AE1B78"/>
    <w:rsid w:val="00AE1DEE"/>
    <w:rsid w:val="00AE2060"/>
    <w:rsid w:val="00AE2192"/>
    <w:rsid w:val="00AE2993"/>
    <w:rsid w:val="00AE2ECE"/>
    <w:rsid w:val="00AE3989"/>
    <w:rsid w:val="00AE61D4"/>
    <w:rsid w:val="00AE6354"/>
    <w:rsid w:val="00AE64AE"/>
    <w:rsid w:val="00AE6794"/>
    <w:rsid w:val="00AE6A6E"/>
    <w:rsid w:val="00AE7BE5"/>
    <w:rsid w:val="00AE7D2A"/>
    <w:rsid w:val="00AF0043"/>
    <w:rsid w:val="00AF0BEE"/>
    <w:rsid w:val="00AF1ECD"/>
    <w:rsid w:val="00AF217B"/>
    <w:rsid w:val="00AF2434"/>
    <w:rsid w:val="00AF365A"/>
    <w:rsid w:val="00AF44A8"/>
    <w:rsid w:val="00AF5479"/>
    <w:rsid w:val="00AF610F"/>
    <w:rsid w:val="00AF66B6"/>
    <w:rsid w:val="00B00C20"/>
    <w:rsid w:val="00B01022"/>
    <w:rsid w:val="00B016EC"/>
    <w:rsid w:val="00B01D66"/>
    <w:rsid w:val="00B028DC"/>
    <w:rsid w:val="00B02B81"/>
    <w:rsid w:val="00B0316D"/>
    <w:rsid w:val="00B03237"/>
    <w:rsid w:val="00B040BC"/>
    <w:rsid w:val="00B04D3D"/>
    <w:rsid w:val="00B05ACD"/>
    <w:rsid w:val="00B07A0C"/>
    <w:rsid w:val="00B101A5"/>
    <w:rsid w:val="00B10CC6"/>
    <w:rsid w:val="00B1107D"/>
    <w:rsid w:val="00B11512"/>
    <w:rsid w:val="00B1266C"/>
    <w:rsid w:val="00B12E77"/>
    <w:rsid w:val="00B137B6"/>
    <w:rsid w:val="00B1455F"/>
    <w:rsid w:val="00B14DEC"/>
    <w:rsid w:val="00B150C7"/>
    <w:rsid w:val="00B15763"/>
    <w:rsid w:val="00B1596E"/>
    <w:rsid w:val="00B16262"/>
    <w:rsid w:val="00B17E27"/>
    <w:rsid w:val="00B17FEA"/>
    <w:rsid w:val="00B203A0"/>
    <w:rsid w:val="00B205A0"/>
    <w:rsid w:val="00B20E57"/>
    <w:rsid w:val="00B20EA1"/>
    <w:rsid w:val="00B22FCE"/>
    <w:rsid w:val="00B239C0"/>
    <w:rsid w:val="00B243DB"/>
    <w:rsid w:val="00B248E4"/>
    <w:rsid w:val="00B25770"/>
    <w:rsid w:val="00B263A3"/>
    <w:rsid w:val="00B26479"/>
    <w:rsid w:val="00B26A4B"/>
    <w:rsid w:val="00B2701A"/>
    <w:rsid w:val="00B3079D"/>
    <w:rsid w:val="00B30848"/>
    <w:rsid w:val="00B31211"/>
    <w:rsid w:val="00B31366"/>
    <w:rsid w:val="00B31E93"/>
    <w:rsid w:val="00B349FC"/>
    <w:rsid w:val="00B34A62"/>
    <w:rsid w:val="00B34D16"/>
    <w:rsid w:val="00B34E97"/>
    <w:rsid w:val="00B3537D"/>
    <w:rsid w:val="00B35908"/>
    <w:rsid w:val="00B36FFA"/>
    <w:rsid w:val="00B37B5B"/>
    <w:rsid w:val="00B40929"/>
    <w:rsid w:val="00B41CE0"/>
    <w:rsid w:val="00B4262F"/>
    <w:rsid w:val="00B42C80"/>
    <w:rsid w:val="00B43846"/>
    <w:rsid w:val="00B45626"/>
    <w:rsid w:val="00B463F2"/>
    <w:rsid w:val="00B46F38"/>
    <w:rsid w:val="00B50E8E"/>
    <w:rsid w:val="00B5156A"/>
    <w:rsid w:val="00B51BC1"/>
    <w:rsid w:val="00B529C7"/>
    <w:rsid w:val="00B52D1D"/>
    <w:rsid w:val="00B53D1E"/>
    <w:rsid w:val="00B53E96"/>
    <w:rsid w:val="00B55BA7"/>
    <w:rsid w:val="00B561CD"/>
    <w:rsid w:val="00B60853"/>
    <w:rsid w:val="00B620E3"/>
    <w:rsid w:val="00B629B1"/>
    <w:rsid w:val="00B63868"/>
    <w:rsid w:val="00B660B2"/>
    <w:rsid w:val="00B660F9"/>
    <w:rsid w:val="00B665EB"/>
    <w:rsid w:val="00B66AA2"/>
    <w:rsid w:val="00B66D09"/>
    <w:rsid w:val="00B675D5"/>
    <w:rsid w:val="00B703C0"/>
    <w:rsid w:val="00B70D4C"/>
    <w:rsid w:val="00B71708"/>
    <w:rsid w:val="00B72136"/>
    <w:rsid w:val="00B72E93"/>
    <w:rsid w:val="00B74691"/>
    <w:rsid w:val="00B746C9"/>
    <w:rsid w:val="00B75B79"/>
    <w:rsid w:val="00B76F23"/>
    <w:rsid w:val="00B80381"/>
    <w:rsid w:val="00B8081B"/>
    <w:rsid w:val="00B81371"/>
    <w:rsid w:val="00B81BB9"/>
    <w:rsid w:val="00B84943"/>
    <w:rsid w:val="00B86C06"/>
    <w:rsid w:val="00B8766A"/>
    <w:rsid w:val="00B8787C"/>
    <w:rsid w:val="00B87BE4"/>
    <w:rsid w:val="00B87CF7"/>
    <w:rsid w:val="00B90A7E"/>
    <w:rsid w:val="00B934AC"/>
    <w:rsid w:val="00B95334"/>
    <w:rsid w:val="00B95C58"/>
    <w:rsid w:val="00B96172"/>
    <w:rsid w:val="00B9695D"/>
    <w:rsid w:val="00B96C8A"/>
    <w:rsid w:val="00BA0C97"/>
    <w:rsid w:val="00BA1588"/>
    <w:rsid w:val="00BA1AB6"/>
    <w:rsid w:val="00BA1DA5"/>
    <w:rsid w:val="00BA20E4"/>
    <w:rsid w:val="00BA2F9A"/>
    <w:rsid w:val="00BA38BF"/>
    <w:rsid w:val="00BA3C7C"/>
    <w:rsid w:val="00BA4410"/>
    <w:rsid w:val="00BA4502"/>
    <w:rsid w:val="00BA4B78"/>
    <w:rsid w:val="00BA6750"/>
    <w:rsid w:val="00BA72F5"/>
    <w:rsid w:val="00BA7F89"/>
    <w:rsid w:val="00BB02AB"/>
    <w:rsid w:val="00BB09E3"/>
    <w:rsid w:val="00BB1028"/>
    <w:rsid w:val="00BB1E7B"/>
    <w:rsid w:val="00BB33D1"/>
    <w:rsid w:val="00BB357D"/>
    <w:rsid w:val="00BB383B"/>
    <w:rsid w:val="00BB4B8C"/>
    <w:rsid w:val="00BB6CCA"/>
    <w:rsid w:val="00BB7988"/>
    <w:rsid w:val="00BB7999"/>
    <w:rsid w:val="00BC0129"/>
    <w:rsid w:val="00BC0329"/>
    <w:rsid w:val="00BC0FB5"/>
    <w:rsid w:val="00BC11A4"/>
    <w:rsid w:val="00BC2C13"/>
    <w:rsid w:val="00BC3583"/>
    <w:rsid w:val="00BC358B"/>
    <w:rsid w:val="00BC3596"/>
    <w:rsid w:val="00BC3A71"/>
    <w:rsid w:val="00BC3B57"/>
    <w:rsid w:val="00BC3F13"/>
    <w:rsid w:val="00BC428C"/>
    <w:rsid w:val="00BC4FF2"/>
    <w:rsid w:val="00BC5793"/>
    <w:rsid w:val="00BC5E07"/>
    <w:rsid w:val="00BC6268"/>
    <w:rsid w:val="00BC6497"/>
    <w:rsid w:val="00BC6EAD"/>
    <w:rsid w:val="00BC7512"/>
    <w:rsid w:val="00BC75BC"/>
    <w:rsid w:val="00BC7FF2"/>
    <w:rsid w:val="00BD3405"/>
    <w:rsid w:val="00BD345A"/>
    <w:rsid w:val="00BD42CA"/>
    <w:rsid w:val="00BD4F1B"/>
    <w:rsid w:val="00BD5FCF"/>
    <w:rsid w:val="00BD66B4"/>
    <w:rsid w:val="00BD6EFE"/>
    <w:rsid w:val="00BE00FA"/>
    <w:rsid w:val="00BE0F87"/>
    <w:rsid w:val="00BE1FC1"/>
    <w:rsid w:val="00BE25B7"/>
    <w:rsid w:val="00BE2798"/>
    <w:rsid w:val="00BE36DB"/>
    <w:rsid w:val="00BE39FE"/>
    <w:rsid w:val="00BE42B7"/>
    <w:rsid w:val="00BE4B55"/>
    <w:rsid w:val="00BE592F"/>
    <w:rsid w:val="00BE5EC9"/>
    <w:rsid w:val="00BE7FA0"/>
    <w:rsid w:val="00BF07F9"/>
    <w:rsid w:val="00BF1389"/>
    <w:rsid w:val="00BF1937"/>
    <w:rsid w:val="00BF19BB"/>
    <w:rsid w:val="00BF36F3"/>
    <w:rsid w:val="00BF503A"/>
    <w:rsid w:val="00BF641F"/>
    <w:rsid w:val="00BF6EC1"/>
    <w:rsid w:val="00BF7971"/>
    <w:rsid w:val="00C01B29"/>
    <w:rsid w:val="00C022DA"/>
    <w:rsid w:val="00C03972"/>
    <w:rsid w:val="00C039D2"/>
    <w:rsid w:val="00C0407D"/>
    <w:rsid w:val="00C045FD"/>
    <w:rsid w:val="00C048C1"/>
    <w:rsid w:val="00C04AA0"/>
    <w:rsid w:val="00C04B12"/>
    <w:rsid w:val="00C04F8C"/>
    <w:rsid w:val="00C052C1"/>
    <w:rsid w:val="00C057C2"/>
    <w:rsid w:val="00C05EBC"/>
    <w:rsid w:val="00C06277"/>
    <w:rsid w:val="00C07840"/>
    <w:rsid w:val="00C10B98"/>
    <w:rsid w:val="00C11393"/>
    <w:rsid w:val="00C12357"/>
    <w:rsid w:val="00C126E9"/>
    <w:rsid w:val="00C12E1C"/>
    <w:rsid w:val="00C12F61"/>
    <w:rsid w:val="00C17315"/>
    <w:rsid w:val="00C17319"/>
    <w:rsid w:val="00C179B9"/>
    <w:rsid w:val="00C17EA7"/>
    <w:rsid w:val="00C20126"/>
    <w:rsid w:val="00C20321"/>
    <w:rsid w:val="00C21064"/>
    <w:rsid w:val="00C217A3"/>
    <w:rsid w:val="00C22B71"/>
    <w:rsid w:val="00C23347"/>
    <w:rsid w:val="00C24B1D"/>
    <w:rsid w:val="00C26623"/>
    <w:rsid w:val="00C274D3"/>
    <w:rsid w:val="00C27C8F"/>
    <w:rsid w:val="00C30801"/>
    <w:rsid w:val="00C32625"/>
    <w:rsid w:val="00C333CE"/>
    <w:rsid w:val="00C34363"/>
    <w:rsid w:val="00C34E97"/>
    <w:rsid w:val="00C34FEF"/>
    <w:rsid w:val="00C35176"/>
    <w:rsid w:val="00C35A29"/>
    <w:rsid w:val="00C3677D"/>
    <w:rsid w:val="00C373F9"/>
    <w:rsid w:val="00C4048F"/>
    <w:rsid w:val="00C409FD"/>
    <w:rsid w:val="00C40EB4"/>
    <w:rsid w:val="00C41F62"/>
    <w:rsid w:val="00C42BCF"/>
    <w:rsid w:val="00C42E5F"/>
    <w:rsid w:val="00C43573"/>
    <w:rsid w:val="00C43E5C"/>
    <w:rsid w:val="00C45F31"/>
    <w:rsid w:val="00C468C0"/>
    <w:rsid w:val="00C46DFA"/>
    <w:rsid w:val="00C4719D"/>
    <w:rsid w:val="00C4775D"/>
    <w:rsid w:val="00C47850"/>
    <w:rsid w:val="00C478D3"/>
    <w:rsid w:val="00C47CE3"/>
    <w:rsid w:val="00C47DE8"/>
    <w:rsid w:val="00C513B6"/>
    <w:rsid w:val="00C52D1D"/>
    <w:rsid w:val="00C533C0"/>
    <w:rsid w:val="00C538F5"/>
    <w:rsid w:val="00C54437"/>
    <w:rsid w:val="00C55342"/>
    <w:rsid w:val="00C55B70"/>
    <w:rsid w:val="00C55C6D"/>
    <w:rsid w:val="00C563C5"/>
    <w:rsid w:val="00C563E2"/>
    <w:rsid w:val="00C60127"/>
    <w:rsid w:val="00C61F56"/>
    <w:rsid w:val="00C62380"/>
    <w:rsid w:val="00C62B03"/>
    <w:rsid w:val="00C63CC1"/>
    <w:rsid w:val="00C63FD3"/>
    <w:rsid w:val="00C64170"/>
    <w:rsid w:val="00C646D8"/>
    <w:rsid w:val="00C647A4"/>
    <w:rsid w:val="00C65A48"/>
    <w:rsid w:val="00C65C8A"/>
    <w:rsid w:val="00C65EEC"/>
    <w:rsid w:val="00C67A63"/>
    <w:rsid w:val="00C67F6D"/>
    <w:rsid w:val="00C70838"/>
    <w:rsid w:val="00C71E88"/>
    <w:rsid w:val="00C7205E"/>
    <w:rsid w:val="00C7244F"/>
    <w:rsid w:val="00C72552"/>
    <w:rsid w:val="00C729BA"/>
    <w:rsid w:val="00C7317B"/>
    <w:rsid w:val="00C73AD8"/>
    <w:rsid w:val="00C73E9C"/>
    <w:rsid w:val="00C7409B"/>
    <w:rsid w:val="00C7418A"/>
    <w:rsid w:val="00C74BCD"/>
    <w:rsid w:val="00C74E0B"/>
    <w:rsid w:val="00C755FD"/>
    <w:rsid w:val="00C76E61"/>
    <w:rsid w:val="00C77A08"/>
    <w:rsid w:val="00C804D2"/>
    <w:rsid w:val="00C805C8"/>
    <w:rsid w:val="00C80C74"/>
    <w:rsid w:val="00C8193A"/>
    <w:rsid w:val="00C8533C"/>
    <w:rsid w:val="00C858DD"/>
    <w:rsid w:val="00C859AB"/>
    <w:rsid w:val="00C86340"/>
    <w:rsid w:val="00C86801"/>
    <w:rsid w:val="00C86F33"/>
    <w:rsid w:val="00C92162"/>
    <w:rsid w:val="00C937D7"/>
    <w:rsid w:val="00C94339"/>
    <w:rsid w:val="00C94473"/>
    <w:rsid w:val="00C94F4A"/>
    <w:rsid w:val="00C95A22"/>
    <w:rsid w:val="00C97829"/>
    <w:rsid w:val="00C97C60"/>
    <w:rsid w:val="00C97EC8"/>
    <w:rsid w:val="00CA022E"/>
    <w:rsid w:val="00CA0531"/>
    <w:rsid w:val="00CA0B5B"/>
    <w:rsid w:val="00CA3150"/>
    <w:rsid w:val="00CA3238"/>
    <w:rsid w:val="00CA67E7"/>
    <w:rsid w:val="00CA7A5E"/>
    <w:rsid w:val="00CB005A"/>
    <w:rsid w:val="00CB283A"/>
    <w:rsid w:val="00CB2A75"/>
    <w:rsid w:val="00CB2CE4"/>
    <w:rsid w:val="00CB33E2"/>
    <w:rsid w:val="00CB3492"/>
    <w:rsid w:val="00CB40C7"/>
    <w:rsid w:val="00CB46A6"/>
    <w:rsid w:val="00CB49AD"/>
    <w:rsid w:val="00CB4B1B"/>
    <w:rsid w:val="00CB546B"/>
    <w:rsid w:val="00CC0182"/>
    <w:rsid w:val="00CC17D2"/>
    <w:rsid w:val="00CC2224"/>
    <w:rsid w:val="00CC3085"/>
    <w:rsid w:val="00CC4C93"/>
    <w:rsid w:val="00CC55C8"/>
    <w:rsid w:val="00CC5BC7"/>
    <w:rsid w:val="00CC6B8C"/>
    <w:rsid w:val="00CD04B7"/>
    <w:rsid w:val="00CD18D8"/>
    <w:rsid w:val="00CD2904"/>
    <w:rsid w:val="00CD359F"/>
    <w:rsid w:val="00CD3A2B"/>
    <w:rsid w:val="00CD3BC2"/>
    <w:rsid w:val="00CD4678"/>
    <w:rsid w:val="00CD6329"/>
    <w:rsid w:val="00CE094A"/>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A17"/>
    <w:rsid w:val="00D03610"/>
    <w:rsid w:val="00D0458A"/>
    <w:rsid w:val="00D0528C"/>
    <w:rsid w:val="00D05790"/>
    <w:rsid w:val="00D057E2"/>
    <w:rsid w:val="00D07392"/>
    <w:rsid w:val="00D074B2"/>
    <w:rsid w:val="00D0757D"/>
    <w:rsid w:val="00D07D07"/>
    <w:rsid w:val="00D12355"/>
    <w:rsid w:val="00D1252E"/>
    <w:rsid w:val="00D13900"/>
    <w:rsid w:val="00D1470D"/>
    <w:rsid w:val="00D14F9D"/>
    <w:rsid w:val="00D15051"/>
    <w:rsid w:val="00D15423"/>
    <w:rsid w:val="00D154E0"/>
    <w:rsid w:val="00D1580E"/>
    <w:rsid w:val="00D15C8E"/>
    <w:rsid w:val="00D16C1D"/>
    <w:rsid w:val="00D2074F"/>
    <w:rsid w:val="00D20BA6"/>
    <w:rsid w:val="00D211B7"/>
    <w:rsid w:val="00D22205"/>
    <w:rsid w:val="00D2438C"/>
    <w:rsid w:val="00D27AD9"/>
    <w:rsid w:val="00D27B33"/>
    <w:rsid w:val="00D27EC2"/>
    <w:rsid w:val="00D3074A"/>
    <w:rsid w:val="00D30BBF"/>
    <w:rsid w:val="00D3202D"/>
    <w:rsid w:val="00D33E0F"/>
    <w:rsid w:val="00D345C6"/>
    <w:rsid w:val="00D34F51"/>
    <w:rsid w:val="00D35035"/>
    <w:rsid w:val="00D356C7"/>
    <w:rsid w:val="00D35896"/>
    <w:rsid w:val="00D359CF"/>
    <w:rsid w:val="00D35FD1"/>
    <w:rsid w:val="00D36F21"/>
    <w:rsid w:val="00D40491"/>
    <w:rsid w:val="00D408BA"/>
    <w:rsid w:val="00D41336"/>
    <w:rsid w:val="00D41C3F"/>
    <w:rsid w:val="00D42472"/>
    <w:rsid w:val="00D42555"/>
    <w:rsid w:val="00D428FE"/>
    <w:rsid w:val="00D43DF5"/>
    <w:rsid w:val="00D44C29"/>
    <w:rsid w:val="00D44DF5"/>
    <w:rsid w:val="00D45A8B"/>
    <w:rsid w:val="00D45FEC"/>
    <w:rsid w:val="00D46408"/>
    <w:rsid w:val="00D46D03"/>
    <w:rsid w:val="00D47B9C"/>
    <w:rsid w:val="00D5005A"/>
    <w:rsid w:val="00D51AFD"/>
    <w:rsid w:val="00D52E36"/>
    <w:rsid w:val="00D52EFF"/>
    <w:rsid w:val="00D537DD"/>
    <w:rsid w:val="00D53A77"/>
    <w:rsid w:val="00D54C26"/>
    <w:rsid w:val="00D563F8"/>
    <w:rsid w:val="00D567F8"/>
    <w:rsid w:val="00D569F1"/>
    <w:rsid w:val="00D61303"/>
    <w:rsid w:val="00D6158D"/>
    <w:rsid w:val="00D621F5"/>
    <w:rsid w:val="00D62400"/>
    <w:rsid w:val="00D635A7"/>
    <w:rsid w:val="00D63738"/>
    <w:rsid w:val="00D65BA8"/>
    <w:rsid w:val="00D661DD"/>
    <w:rsid w:val="00D66D49"/>
    <w:rsid w:val="00D67B4F"/>
    <w:rsid w:val="00D70067"/>
    <w:rsid w:val="00D701F7"/>
    <w:rsid w:val="00D705E4"/>
    <w:rsid w:val="00D71A69"/>
    <w:rsid w:val="00D71F98"/>
    <w:rsid w:val="00D728D9"/>
    <w:rsid w:val="00D7348B"/>
    <w:rsid w:val="00D7452F"/>
    <w:rsid w:val="00D74FA2"/>
    <w:rsid w:val="00D751F1"/>
    <w:rsid w:val="00D769B7"/>
    <w:rsid w:val="00D77437"/>
    <w:rsid w:val="00D77B58"/>
    <w:rsid w:val="00D77D35"/>
    <w:rsid w:val="00D80112"/>
    <w:rsid w:val="00D823FD"/>
    <w:rsid w:val="00D83740"/>
    <w:rsid w:val="00D83C2D"/>
    <w:rsid w:val="00D83F0E"/>
    <w:rsid w:val="00D84F75"/>
    <w:rsid w:val="00D86012"/>
    <w:rsid w:val="00D86AC2"/>
    <w:rsid w:val="00D8783E"/>
    <w:rsid w:val="00D90A75"/>
    <w:rsid w:val="00D91267"/>
    <w:rsid w:val="00D91CA1"/>
    <w:rsid w:val="00D94450"/>
    <w:rsid w:val="00D94746"/>
    <w:rsid w:val="00D95961"/>
    <w:rsid w:val="00D966D8"/>
    <w:rsid w:val="00DA0F84"/>
    <w:rsid w:val="00DA131D"/>
    <w:rsid w:val="00DA14DC"/>
    <w:rsid w:val="00DA180C"/>
    <w:rsid w:val="00DA1CB5"/>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3EF"/>
    <w:rsid w:val="00DB452B"/>
    <w:rsid w:val="00DB471E"/>
    <w:rsid w:val="00DB4752"/>
    <w:rsid w:val="00DB58DA"/>
    <w:rsid w:val="00DB58DC"/>
    <w:rsid w:val="00DB5FE8"/>
    <w:rsid w:val="00DB7BF7"/>
    <w:rsid w:val="00DB7D57"/>
    <w:rsid w:val="00DC0983"/>
    <w:rsid w:val="00DC13A0"/>
    <w:rsid w:val="00DC25DA"/>
    <w:rsid w:val="00DC2D9D"/>
    <w:rsid w:val="00DC2FD6"/>
    <w:rsid w:val="00DC3155"/>
    <w:rsid w:val="00DC3B97"/>
    <w:rsid w:val="00DC3C79"/>
    <w:rsid w:val="00DC3DAC"/>
    <w:rsid w:val="00DC5335"/>
    <w:rsid w:val="00DC5806"/>
    <w:rsid w:val="00DC5AE4"/>
    <w:rsid w:val="00DC5B08"/>
    <w:rsid w:val="00DD03B3"/>
    <w:rsid w:val="00DD1291"/>
    <w:rsid w:val="00DD196E"/>
    <w:rsid w:val="00DD2C89"/>
    <w:rsid w:val="00DD2EEA"/>
    <w:rsid w:val="00DD3015"/>
    <w:rsid w:val="00DD3A25"/>
    <w:rsid w:val="00DD3B7D"/>
    <w:rsid w:val="00DD3E4B"/>
    <w:rsid w:val="00DD41E3"/>
    <w:rsid w:val="00DD623F"/>
    <w:rsid w:val="00DD6614"/>
    <w:rsid w:val="00DD67DF"/>
    <w:rsid w:val="00DD7E78"/>
    <w:rsid w:val="00DE0452"/>
    <w:rsid w:val="00DE0B57"/>
    <w:rsid w:val="00DE5D2D"/>
    <w:rsid w:val="00DE6116"/>
    <w:rsid w:val="00DE62A3"/>
    <w:rsid w:val="00DE6512"/>
    <w:rsid w:val="00DE69C0"/>
    <w:rsid w:val="00DE6F43"/>
    <w:rsid w:val="00DE7749"/>
    <w:rsid w:val="00DF10A5"/>
    <w:rsid w:val="00DF1587"/>
    <w:rsid w:val="00DF2B32"/>
    <w:rsid w:val="00DF2D94"/>
    <w:rsid w:val="00DF3298"/>
    <w:rsid w:val="00DF39B3"/>
    <w:rsid w:val="00DF3AB1"/>
    <w:rsid w:val="00DF40DB"/>
    <w:rsid w:val="00DF729A"/>
    <w:rsid w:val="00DF74C7"/>
    <w:rsid w:val="00DF76AC"/>
    <w:rsid w:val="00DF7EA6"/>
    <w:rsid w:val="00E000DA"/>
    <w:rsid w:val="00E0119C"/>
    <w:rsid w:val="00E018E2"/>
    <w:rsid w:val="00E027F9"/>
    <w:rsid w:val="00E02ADF"/>
    <w:rsid w:val="00E03A22"/>
    <w:rsid w:val="00E04007"/>
    <w:rsid w:val="00E04345"/>
    <w:rsid w:val="00E0463D"/>
    <w:rsid w:val="00E06B81"/>
    <w:rsid w:val="00E07420"/>
    <w:rsid w:val="00E07B03"/>
    <w:rsid w:val="00E100ED"/>
    <w:rsid w:val="00E10C7E"/>
    <w:rsid w:val="00E111E6"/>
    <w:rsid w:val="00E11CA8"/>
    <w:rsid w:val="00E11CDC"/>
    <w:rsid w:val="00E11FD5"/>
    <w:rsid w:val="00E12E1D"/>
    <w:rsid w:val="00E13391"/>
    <w:rsid w:val="00E13A4D"/>
    <w:rsid w:val="00E13EEE"/>
    <w:rsid w:val="00E14522"/>
    <w:rsid w:val="00E153F5"/>
    <w:rsid w:val="00E16316"/>
    <w:rsid w:val="00E16BAC"/>
    <w:rsid w:val="00E16C84"/>
    <w:rsid w:val="00E16D10"/>
    <w:rsid w:val="00E16E47"/>
    <w:rsid w:val="00E16FFE"/>
    <w:rsid w:val="00E178CC"/>
    <w:rsid w:val="00E17C6C"/>
    <w:rsid w:val="00E17F96"/>
    <w:rsid w:val="00E207DB"/>
    <w:rsid w:val="00E20C05"/>
    <w:rsid w:val="00E21A11"/>
    <w:rsid w:val="00E2243A"/>
    <w:rsid w:val="00E227F3"/>
    <w:rsid w:val="00E22BD1"/>
    <w:rsid w:val="00E2350E"/>
    <w:rsid w:val="00E23CFB"/>
    <w:rsid w:val="00E2463E"/>
    <w:rsid w:val="00E24919"/>
    <w:rsid w:val="00E25256"/>
    <w:rsid w:val="00E25ACC"/>
    <w:rsid w:val="00E25AFD"/>
    <w:rsid w:val="00E260D7"/>
    <w:rsid w:val="00E26306"/>
    <w:rsid w:val="00E26689"/>
    <w:rsid w:val="00E27244"/>
    <w:rsid w:val="00E276DD"/>
    <w:rsid w:val="00E301E8"/>
    <w:rsid w:val="00E30672"/>
    <w:rsid w:val="00E3072C"/>
    <w:rsid w:val="00E30A77"/>
    <w:rsid w:val="00E30BA7"/>
    <w:rsid w:val="00E318E2"/>
    <w:rsid w:val="00E31F12"/>
    <w:rsid w:val="00E32864"/>
    <w:rsid w:val="00E32AA1"/>
    <w:rsid w:val="00E338C5"/>
    <w:rsid w:val="00E3402D"/>
    <w:rsid w:val="00E342FC"/>
    <w:rsid w:val="00E36BD7"/>
    <w:rsid w:val="00E37E18"/>
    <w:rsid w:val="00E403E9"/>
    <w:rsid w:val="00E410F3"/>
    <w:rsid w:val="00E42A1C"/>
    <w:rsid w:val="00E42B0D"/>
    <w:rsid w:val="00E42BCD"/>
    <w:rsid w:val="00E43B89"/>
    <w:rsid w:val="00E43E95"/>
    <w:rsid w:val="00E44C19"/>
    <w:rsid w:val="00E45E66"/>
    <w:rsid w:val="00E4609B"/>
    <w:rsid w:val="00E46814"/>
    <w:rsid w:val="00E477C2"/>
    <w:rsid w:val="00E47A4E"/>
    <w:rsid w:val="00E5139F"/>
    <w:rsid w:val="00E513EF"/>
    <w:rsid w:val="00E51D05"/>
    <w:rsid w:val="00E5231C"/>
    <w:rsid w:val="00E526F4"/>
    <w:rsid w:val="00E52802"/>
    <w:rsid w:val="00E53D89"/>
    <w:rsid w:val="00E5402B"/>
    <w:rsid w:val="00E5532E"/>
    <w:rsid w:val="00E55494"/>
    <w:rsid w:val="00E5605B"/>
    <w:rsid w:val="00E56761"/>
    <w:rsid w:val="00E56EFD"/>
    <w:rsid w:val="00E607FF"/>
    <w:rsid w:val="00E6116A"/>
    <w:rsid w:val="00E61E12"/>
    <w:rsid w:val="00E62279"/>
    <w:rsid w:val="00E623F8"/>
    <w:rsid w:val="00E63102"/>
    <w:rsid w:val="00E639AF"/>
    <w:rsid w:val="00E63ACD"/>
    <w:rsid w:val="00E63B26"/>
    <w:rsid w:val="00E64815"/>
    <w:rsid w:val="00E64D67"/>
    <w:rsid w:val="00E65460"/>
    <w:rsid w:val="00E6568D"/>
    <w:rsid w:val="00E65E9F"/>
    <w:rsid w:val="00E709AB"/>
    <w:rsid w:val="00E71026"/>
    <w:rsid w:val="00E71376"/>
    <w:rsid w:val="00E769CE"/>
    <w:rsid w:val="00E76E4E"/>
    <w:rsid w:val="00E80132"/>
    <w:rsid w:val="00E80AC0"/>
    <w:rsid w:val="00E80B0D"/>
    <w:rsid w:val="00E80D5A"/>
    <w:rsid w:val="00E812C1"/>
    <w:rsid w:val="00E82BB0"/>
    <w:rsid w:val="00E839CE"/>
    <w:rsid w:val="00E83F20"/>
    <w:rsid w:val="00E84951"/>
    <w:rsid w:val="00E856F3"/>
    <w:rsid w:val="00E8763D"/>
    <w:rsid w:val="00E87A8B"/>
    <w:rsid w:val="00E87BF6"/>
    <w:rsid w:val="00E87F17"/>
    <w:rsid w:val="00E904FD"/>
    <w:rsid w:val="00E90839"/>
    <w:rsid w:val="00E90EE0"/>
    <w:rsid w:val="00E90F0B"/>
    <w:rsid w:val="00E910E0"/>
    <w:rsid w:val="00E911B7"/>
    <w:rsid w:val="00E91B90"/>
    <w:rsid w:val="00E9271C"/>
    <w:rsid w:val="00E93572"/>
    <w:rsid w:val="00E94919"/>
    <w:rsid w:val="00E94B58"/>
    <w:rsid w:val="00E94D61"/>
    <w:rsid w:val="00E9570A"/>
    <w:rsid w:val="00E967CB"/>
    <w:rsid w:val="00EA06E6"/>
    <w:rsid w:val="00EA06E9"/>
    <w:rsid w:val="00EA1883"/>
    <w:rsid w:val="00EA1B0C"/>
    <w:rsid w:val="00EA2168"/>
    <w:rsid w:val="00EA3715"/>
    <w:rsid w:val="00EA3D64"/>
    <w:rsid w:val="00EA3E4C"/>
    <w:rsid w:val="00EA40D0"/>
    <w:rsid w:val="00EA421A"/>
    <w:rsid w:val="00EA499D"/>
    <w:rsid w:val="00EA4CAA"/>
    <w:rsid w:val="00EA5B4D"/>
    <w:rsid w:val="00EA5D0F"/>
    <w:rsid w:val="00EA5FE5"/>
    <w:rsid w:val="00EA7106"/>
    <w:rsid w:val="00EA7A7C"/>
    <w:rsid w:val="00EA7F1C"/>
    <w:rsid w:val="00EB00EF"/>
    <w:rsid w:val="00EB02A6"/>
    <w:rsid w:val="00EB0404"/>
    <w:rsid w:val="00EB0704"/>
    <w:rsid w:val="00EB4441"/>
    <w:rsid w:val="00EB460D"/>
    <w:rsid w:val="00EB4EEC"/>
    <w:rsid w:val="00EB5495"/>
    <w:rsid w:val="00EB56C4"/>
    <w:rsid w:val="00EB59CC"/>
    <w:rsid w:val="00EB63C4"/>
    <w:rsid w:val="00EB6CF2"/>
    <w:rsid w:val="00EB7964"/>
    <w:rsid w:val="00EB7C31"/>
    <w:rsid w:val="00EC0585"/>
    <w:rsid w:val="00EC28E2"/>
    <w:rsid w:val="00EC2A96"/>
    <w:rsid w:val="00EC2E91"/>
    <w:rsid w:val="00EC40EC"/>
    <w:rsid w:val="00EC511D"/>
    <w:rsid w:val="00EC54AE"/>
    <w:rsid w:val="00EC54D0"/>
    <w:rsid w:val="00EC619D"/>
    <w:rsid w:val="00EC6BE1"/>
    <w:rsid w:val="00ED0273"/>
    <w:rsid w:val="00ED123D"/>
    <w:rsid w:val="00ED3DCA"/>
    <w:rsid w:val="00ED4411"/>
    <w:rsid w:val="00ED4733"/>
    <w:rsid w:val="00ED58B2"/>
    <w:rsid w:val="00ED6BF4"/>
    <w:rsid w:val="00EE0EEB"/>
    <w:rsid w:val="00EE2ABB"/>
    <w:rsid w:val="00EE40F4"/>
    <w:rsid w:val="00EE4E1B"/>
    <w:rsid w:val="00EE60B6"/>
    <w:rsid w:val="00EE7289"/>
    <w:rsid w:val="00EF070D"/>
    <w:rsid w:val="00EF0BBB"/>
    <w:rsid w:val="00EF0FD7"/>
    <w:rsid w:val="00EF12BB"/>
    <w:rsid w:val="00EF143E"/>
    <w:rsid w:val="00EF18EF"/>
    <w:rsid w:val="00EF21BC"/>
    <w:rsid w:val="00EF2F84"/>
    <w:rsid w:val="00EF5507"/>
    <w:rsid w:val="00EF6748"/>
    <w:rsid w:val="00EF7B77"/>
    <w:rsid w:val="00EF7CA2"/>
    <w:rsid w:val="00F00A20"/>
    <w:rsid w:val="00F027AE"/>
    <w:rsid w:val="00F02922"/>
    <w:rsid w:val="00F02B75"/>
    <w:rsid w:val="00F05AEA"/>
    <w:rsid w:val="00F05BBF"/>
    <w:rsid w:val="00F06367"/>
    <w:rsid w:val="00F06A15"/>
    <w:rsid w:val="00F07C9B"/>
    <w:rsid w:val="00F1004C"/>
    <w:rsid w:val="00F11067"/>
    <w:rsid w:val="00F11E6A"/>
    <w:rsid w:val="00F16A34"/>
    <w:rsid w:val="00F16BB8"/>
    <w:rsid w:val="00F16E13"/>
    <w:rsid w:val="00F17807"/>
    <w:rsid w:val="00F20801"/>
    <w:rsid w:val="00F20852"/>
    <w:rsid w:val="00F22FFB"/>
    <w:rsid w:val="00F24558"/>
    <w:rsid w:val="00F249ED"/>
    <w:rsid w:val="00F26A02"/>
    <w:rsid w:val="00F271BA"/>
    <w:rsid w:val="00F3087E"/>
    <w:rsid w:val="00F32714"/>
    <w:rsid w:val="00F33475"/>
    <w:rsid w:val="00F342A7"/>
    <w:rsid w:val="00F348C8"/>
    <w:rsid w:val="00F34D7C"/>
    <w:rsid w:val="00F359F8"/>
    <w:rsid w:val="00F41845"/>
    <w:rsid w:val="00F4306B"/>
    <w:rsid w:val="00F43080"/>
    <w:rsid w:val="00F44C77"/>
    <w:rsid w:val="00F45819"/>
    <w:rsid w:val="00F459B8"/>
    <w:rsid w:val="00F45BD7"/>
    <w:rsid w:val="00F46DFE"/>
    <w:rsid w:val="00F47023"/>
    <w:rsid w:val="00F47BB3"/>
    <w:rsid w:val="00F536C8"/>
    <w:rsid w:val="00F54995"/>
    <w:rsid w:val="00F54E3F"/>
    <w:rsid w:val="00F54F00"/>
    <w:rsid w:val="00F5573F"/>
    <w:rsid w:val="00F56DDE"/>
    <w:rsid w:val="00F57C73"/>
    <w:rsid w:val="00F6089E"/>
    <w:rsid w:val="00F60EDA"/>
    <w:rsid w:val="00F6238E"/>
    <w:rsid w:val="00F62A84"/>
    <w:rsid w:val="00F63487"/>
    <w:rsid w:val="00F63E3D"/>
    <w:rsid w:val="00F640A3"/>
    <w:rsid w:val="00F6441C"/>
    <w:rsid w:val="00F64BC4"/>
    <w:rsid w:val="00F65973"/>
    <w:rsid w:val="00F66BC1"/>
    <w:rsid w:val="00F66C21"/>
    <w:rsid w:val="00F67DAD"/>
    <w:rsid w:val="00F67E04"/>
    <w:rsid w:val="00F70F69"/>
    <w:rsid w:val="00F71078"/>
    <w:rsid w:val="00F72091"/>
    <w:rsid w:val="00F72AAD"/>
    <w:rsid w:val="00F73DF1"/>
    <w:rsid w:val="00F753ED"/>
    <w:rsid w:val="00F8106C"/>
    <w:rsid w:val="00F811E4"/>
    <w:rsid w:val="00F81B08"/>
    <w:rsid w:val="00F82FAE"/>
    <w:rsid w:val="00F83D17"/>
    <w:rsid w:val="00F84730"/>
    <w:rsid w:val="00F85CC5"/>
    <w:rsid w:val="00F87DC0"/>
    <w:rsid w:val="00F90035"/>
    <w:rsid w:val="00F90540"/>
    <w:rsid w:val="00F90BDC"/>
    <w:rsid w:val="00F91975"/>
    <w:rsid w:val="00F9237D"/>
    <w:rsid w:val="00F932B7"/>
    <w:rsid w:val="00F947B7"/>
    <w:rsid w:val="00F94D0B"/>
    <w:rsid w:val="00F95003"/>
    <w:rsid w:val="00F95632"/>
    <w:rsid w:val="00F966BD"/>
    <w:rsid w:val="00F96B69"/>
    <w:rsid w:val="00F97844"/>
    <w:rsid w:val="00F97868"/>
    <w:rsid w:val="00F97D8B"/>
    <w:rsid w:val="00FA17F2"/>
    <w:rsid w:val="00FA33C5"/>
    <w:rsid w:val="00FA3AB3"/>
    <w:rsid w:val="00FA3C69"/>
    <w:rsid w:val="00FA65C8"/>
    <w:rsid w:val="00FA69DA"/>
    <w:rsid w:val="00FA720A"/>
    <w:rsid w:val="00FA78CC"/>
    <w:rsid w:val="00FB0A71"/>
    <w:rsid w:val="00FB0B8B"/>
    <w:rsid w:val="00FB0C70"/>
    <w:rsid w:val="00FB1051"/>
    <w:rsid w:val="00FB1745"/>
    <w:rsid w:val="00FB1C8B"/>
    <w:rsid w:val="00FB2DE3"/>
    <w:rsid w:val="00FB356A"/>
    <w:rsid w:val="00FB3643"/>
    <w:rsid w:val="00FB3D6B"/>
    <w:rsid w:val="00FB3E2A"/>
    <w:rsid w:val="00FB3E43"/>
    <w:rsid w:val="00FB4147"/>
    <w:rsid w:val="00FB440D"/>
    <w:rsid w:val="00FB4A31"/>
    <w:rsid w:val="00FB6842"/>
    <w:rsid w:val="00FC076B"/>
    <w:rsid w:val="00FC0C73"/>
    <w:rsid w:val="00FC126C"/>
    <w:rsid w:val="00FC1408"/>
    <w:rsid w:val="00FC1484"/>
    <w:rsid w:val="00FC2106"/>
    <w:rsid w:val="00FC2A57"/>
    <w:rsid w:val="00FC548C"/>
    <w:rsid w:val="00FC55C0"/>
    <w:rsid w:val="00FC57D1"/>
    <w:rsid w:val="00FC5BF2"/>
    <w:rsid w:val="00FC5DA4"/>
    <w:rsid w:val="00FC6E47"/>
    <w:rsid w:val="00FC745E"/>
    <w:rsid w:val="00FC7500"/>
    <w:rsid w:val="00FC7B77"/>
    <w:rsid w:val="00FC7F34"/>
    <w:rsid w:val="00FD0355"/>
    <w:rsid w:val="00FD0947"/>
    <w:rsid w:val="00FD0A3E"/>
    <w:rsid w:val="00FD0B23"/>
    <w:rsid w:val="00FD16F6"/>
    <w:rsid w:val="00FD1B31"/>
    <w:rsid w:val="00FD3A44"/>
    <w:rsid w:val="00FD3C38"/>
    <w:rsid w:val="00FD3D13"/>
    <w:rsid w:val="00FD56D1"/>
    <w:rsid w:val="00FD5FBA"/>
    <w:rsid w:val="00FD7281"/>
    <w:rsid w:val="00FD72DA"/>
    <w:rsid w:val="00FD7777"/>
    <w:rsid w:val="00FD785F"/>
    <w:rsid w:val="00FE0B2A"/>
    <w:rsid w:val="00FE284A"/>
    <w:rsid w:val="00FE303C"/>
    <w:rsid w:val="00FE320D"/>
    <w:rsid w:val="00FE462D"/>
    <w:rsid w:val="00FE4AED"/>
    <w:rsid w:val="00FE5904"/>
    <w:rsid w:val="00FE621D"/>
    <w:rsid w:val="00FE6326"/>
    <w:rsid w:val="00FE67CC"/>
    <w:rsid w:val="00FE6B6D"/>
    <w:rsid w:val="00FE7AA4"/>
    <w:rsid w:val="00FF0290"/>
    <w:rsid w:val="00FF0E86"/>
    <w:rsid w:val="00FF173F"/>
    <w:rsid w:val="00FF1965"/>
    <w:rsid w:val="00FF3233"/>
    <w:rsid w:val="00FF338D"/>
    <w:rsid w:val="00FF4653"/>
    <w:rsid w:val="00FF50BC"/>
    <w:rsid w:val="00FF54A4"/>
    <w:rsid w:val="00FF5553"/>
    <w:rsid w:val="00FF5A19"/>
    <w:rsid w:val="00FF5CBC"/>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 w:type="numbering" w:customStyle="1" w:styleId="ElectralinkQuestionNumbers">
    <w:name w:val="Electralink Question Numbers"/>
    <w:basedOn w:val="NoList"/>
    <w:rsid w:val="00DD6614"/>
    <w:pPr>
      <w:numPr>
        <w:numId w:val="17"/>
      </w:numPr>
    </w:pPr>
  </w:style>
  <w:style w:type="paragraph" w:customStyle="1" w:styleId="Question">
    <w:name w:val="Question"/>
    <w:basedOn w:val="Normal"/>
    <w:next w:val="BodyText"/>
    <w:uiPriority w:val="99"/>
    <w:qFormat/>
    <w:rsid w:val="00DD6614"/>
    <w:pPr>
      <w:keepNext/>
      <w:keepLines/>
      <w:numPr>
        <w:numId w:val="17"/>
      </w:numPr>
    </w:pPr>
    <w:rPr>
      <w:rFonts w:ascii="Verdana" w:eastAsiaTheme="minorHAnsi" w:hAnsi="Verdana" w:cstheme="minorBidi"/>
      <w:b/>
      <w:sz w:val="20"/>
      <w:lang w:eastAsia="en-US"/>
    </w:rPr>
  </w:style>
  <w:style w:type="paragraph" w:customStyle="1" w:styleId="BodyTextNoSpacing">
    <w:name w:val="Body Text No Spacing"/>
    <w:basedOn w:val="BodyText"/>
    <w:qFormat/>
    <w:rsid w:val="00DC3C79"/>
    <w:pPr>
      <w:spacing w:before="0" w:after="0" w:line="240" w:lineRule="atLeast"/>
      <w:jc w:val="left"/>
    </w:pPr>
    <w:rPr>
      <w:rFonts w:ascii="Verdana" w:eastAsiaTheme="minorHAnsi" w:hAnsi="Verdana" w:cstheme="minorBidi"/>
      <w:sz w:val="20"/>
    </w:rPr>
  </w:style>
  <w:style w:type="paragraph" w:customStyle="1" w:styleId="GSBodyParawithnumb">
    <w:name w:val="GS Body Para with numb"/>
    <w:basedOn w:val="Normal"/>
    <w:link w:val="GSBodyParawithnumbChar"/>
    <w:qFormat/>
    <w:rsid w:val="00AA30DE"/>
    <w:pPr>
      <w:numPr>
        <w:ilvl w:val="1"/>
        <w:numId w:val="20"/>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A30DE"/>
    <w:rPr>
      <w:rFonts w:ascii="Calibri" w:eastAsiaTheme="minorHAnsi" w:hAnsi="Calibri" w:cstheme="minorBidi"/>
      <w:lang w:val="en-GB"/>
    </w:rPr>
  </w:style>
  <w:style w:type="paragraph" w:customStyle="1" w:styleId="GSHeading1withnumb">
    <w:name w:val="GS Heading 1 with numb"/>
    <w:basedOn w:val="Normal"/>
    <w:link w:val="GSHeading1withnumbChar"/>
    <w:qFormat/>
    <w:rsid w:val="00AA30DE"/>
    <w:pPr>
      <w:numPr>
        <w:numId w:val="20"/>
      </w:numPr>
      <w:spacing w:before="240"/>
      <w:outlineLvl w:val="0"/>
    </w:pPr>
    <w:rPr>
      <w:rFonts w:ascii="Calibri" w:eastAsiaTheme="minorHAnsi" w:hAnsi="Calibri" w:cstheme="minorBidi"/>
      <w:b/>
      <w:caps/>
      <w:sz w:val="22"/>
      <w:szCs w:val="22"/>
      <w:lang w:eastAsia="en-US"/>
    </w:rPr>
  </w:style>
  <w:style w:type="character" w:customStyle="1" w:styleId="GSHeading1withnumbChar">
    <w:name w:val="GS Heading 1 with numb Char"/>
    <w:link w:val="GSHeading1withnumb"/>
    <w:rsid w:val="00E6116A"/>
    <w:rPr>
      <w:rFonts w:ascii="Calibri" w:eastAsiaTheme="minorHAnsi" w:hAnsi="Calibri" w:cstheme="minorBidi"/>
      <w:b/>
      <w:cap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 w:type="numbering" w:customStyle="1" w:styleId="ElectralinkQuestionNumbers">
    <w:name w:val="Electralink Question Numbers"/>
    <w:basedOn w:val="NoList"/>
    <w:rsid w:val="00DD6614"/>
    <w:pPr>
      <w:numPr>
        <w:numId w:val="17"/>
      </w:numPr>
    </w:pPr>
  </w:style>
  <w:style w:type="paragraph" w:customStyle="1" w:styleId="Question">
    <w:name w:val="Question"/>
    <w:basedOn w:val="Normal"/>
    <w:next w:val="BodyText"/>
    <w:uiPriority w:val="99"/>
    <w:qFormat/>
    <w:rsid w:val="00DD6614"/>
    <w:pPr>
      <w:keepNext/>
      <w:keepLines/>
      <w:numPr>
        <w:numId w:val="17"/>
      </w:numPr>
    </w:pPr>
    <w:rPr>
      <w:rFonts w:ascii="Verdana" w:eastAsiaTheme="minorHAnsi" w:hAnsi="Verdana" w:cstheme="minorBidi"/>
      <w:b/>
      <w:sz w:val="20"/>
      <w:lang w:eastAsia="en-US"/>
    </w:rPr>
  </w:style>
  <w:style w:type="paragraph" w:customStyle="1" w:styleId="BodyTextNoSpacing">
    <w:name w:val="Body Text No Spacing"/>
    <w:basedOn w:val="BodyText"/>
    <w:qFormat/>
    <w:rsid w:val="00DC3C79"/>
    <w:pPr>
      <w:spacing w:before="0" w:after="0" w:line="240" w:lineRule="atLeast"/>
      <w:jc w:val="left"/>
    </w:pPr>
    <w:rPr>
      <w:rFonts w:ascii="Verdana" w:eastAsiaTheme="minorHAnsi" w:hAnsi="Verdana" w:cstheme="minorBidi"/>
      <w:sz w:val="20"/>
    </w:rPr>
  </w:style>
  <w:style w:type="paragraph" w:customStyle="1" w:styleId="GSBodyParawithnumb">
    <w:name w:val="GS Body Para with numb"/>
    <w:basedOn w:val="Normal"/>
    <w:link w:val="GSBodyParawithnumbChar"/>
    <w:qFormat/>
    <w:rsid w:val="00AA30DE"/>
    <w:pPr>
      <w:numPr>
        <w:ilvl w:val="1"/>
        <w:numId w:val="20"/>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A30DE"/>
    <w:rPr>
      <w:rFonts w:ascii="Calibri" w:eastAsiaTheme="minorHAnsi" w:hAnsi="Calibri" w:cstheme="minorBidi"/>
      <w:lang w:val="en-GB"/>
    </w:rPr>
  </w:style>
  <w:style w:type="paragraph" w:customStyle="1" w:styleId="GSHeading1withnumb">
    <w:name w:val="GS Heading 1 with numb"/>
    <w:basedOn w:val="Normal"/>
    <w:link w:val="GSHeading1withnumbChar"/>
    <w:qFormat/>
    <w:rsid w:val="00AA30DE"/>
    <w:pPr>
      <w:numPr>
        <w:numId w:val="20"/>
      </w:numPr>
      <w:spacing w:before="240"/>
      <w:outlineLvl w:val="0"/>
    </w:pPr>
    <w:rPr>
      <w:rFonts w:ascii="Calibri" w:eastAsiaTheme="minorHAnsi" w:hAnsi="Calibri" w:cstheme="minorBidi"/>
      <w:b/>
      <w:caps/>
      <w:sz w:val="22"/>
      <w:szCs w:val="22"/>
      <w:lang w:eastAsia="en-US"/>
    </w:rPr>
  </w:style>
  <w:style w:type="character" w:customStyle="1" w:styleId="GSHeading1withnumbChar">
    <w:name w:val="GS Heading 1 with numb Char"/>
    <w:link w:val="GSHeading1withnumb"/>
    <w:rsid w:val="00E6116A"/>
    <w:rPr>
      <w:rFonts w:ascii="Calibri" w:eastAsiaTheme="minorHAnsi" w:hAnsi="Calibri" w:cstheme="minorBidi"/>
      <w:b/>
      <w:cap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0722">
      <w:bodyDiv w:val="1"/>
      <w:marLeft w:val="0"/>
      <w:marRight w:val="0"/>
      <w:marTop w:val="0"/>
      <w:marBottom w:val="0"/>
      <w:divBdr>
        <w:top w:val="none" w:sz="0" w:space="0" w:color="auto"/>
        <w:left w:val="none" w:sz="0" w:space="0" w:color="auto"/>
        <w:bottom w:val="none" w:sz="0" w:space="0" w:color="auto"/>
        <w:right w:val="none" w:sz="0" w:space="0" w:color="auto"/>
      </w:divBdr>
    </w:div>
    <w:div w:id="130754178">
      <w:bodyDiv w:val="1"/>
      <w:marLeft w:val="0"/>
      <w:marRight w:val="0"/>
      <w:marTop w:val="0"/>
      <w:marBottom w:val="0"/>
      <w:divBdr>
        <w:top w:val="none" w:sz="0" w:space="0" w:color="auto"/>
        <w:left w:val="none" w:sz="0" w:space="0" w:color="auto"/>
        <w:bottom w:val="none" w:sz="0" w:space="0" w:color="auto"/>
        <w:right w:val="none" w:sz="0" w:space="0" w:color="auto"/>
      </w:divBdr>
    </w:div>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299726253">
      <w:bodyDiv w:val="1"/>
      <w:marLeft w:val="0"/>
      <w:marRight w:val="0"/>
      <w:marTop w:val="0"/>
      <w:marBottom w:val="0"/>
      <w:divBdr>
        <w:top w:val="none" w:sz="0" w:space="0" w:color="auto"/>
        <w:left w:val="none" w:sz="0" w:space="0" w:color="auto"/>
        <w:bottom w:val="none" w:sz="0" w:space="0" w:color="auto"/>
        <w:right w:val="none" w:sz="0" w:space="0" w:color="auto"/>
      </w:divBdr>
    </w:div>
    <w:div w:id="373425889">
      <w:bodyDiv w:val="1"/>
      <w:marLeft w:val="0"/>
      <w:marRight w:val="0"/>
      <w:marTop w:val="0"/>
      <w:marBottom w:val="0"/>
      <w:divBdr>
        <w:top w:val="none" w:sz="0" w:space="0" w:color="auto"/>
        <w:left w:val="none" w:sz="0" w:space="0" w:color="auto"/>
        <w:bottom w:val="none" w:sz="0" w:space="0" w:color="auto"/>
        <w:right w:val="none" w:sz="0" w:space="0" w:color="auto"/>
      </w:divBdr>
    </w:div>
    <w:div w:id="736321855">
      <w:bodyDiv w:val="1"/>
      <w:marLeft w:val="0"/>
      <w:marRight w:val="0"/>
      <w:marTop w:val="0"/>
      <w:marBottom w:val="0"/>
      <w:divBdr>
        <w:top w:val="none" w:sz="0" w:space="0" w:color="auto"/>
        <w:left w:val="none" w:sz="0" w:space="0" w:color="auto"/>
        <w:bottom w:val="none" w:sz="0" w:space="0" w:color="auto"/>
        <w:right w:val="none" w:sz="0" w:space="0" w:color="auto"/>
      </w:divBdr>
    </w:div>
    <w:div w:id="875196825">
      <w:bodyDiv w:val="1"/>
      <w:marLeft w:val="0"/>
      <w:marRight w:val="0"/>
      <w:marTop w:val="0"/>
      <w:marBottom w:val="0"/>
      <w:divBdr>
        <w:top w:val="none" w:sz="0" w:space="0" w:color="auto"/>
        <w:left w:val="none" w:sz="0" w:space="0" w:color="auto"/>
        <w:bottom w:val="none" w:sz="0" w:space="0" w:color="auto"/>
        <w:right w:val="none" w:sz="0" w:space="0" w:color="auto"/>
      </w:divBdr>
    </w:div>
    <w:div w:id="1093210739">
      <w:bodyDiv w:val="1"/>
      <w:marLeft w:val="0"/>
      <w:marRight w:val="0"/>
      <w:marTop w:val="0"/>
      <w:marBottom w:val="0"/>
      <w:divBdr>
        <w:top w:val="none" w:sz="0" w:space="0" w:color="auto"/>
        <w:left w:val="none" w:sz="0" w:space="0" w:color="auto"/>
        <w:bottom w:val="none" w:sz="0" w:space="0" w:color="auto"/>
        <w:right w:val="none" w:sz="0" w:space="0" w:color="auto"/>
      </w:divBdr>
    </w:div>
    <w:div w:id="1108164238">
      <w:bodyDiv w:val="1"/>
      <w:marLeft w:val="0"/>
      <w:marRight w:val="0"/>
      <w:marTop w:val="0"/>
      <w:marBottom w:val="0"/>
      <w:divBdr>
        <w:top w:val="none" w:sz="0" w:space="0" w:color="auto"/>
        <w:left w:val="none" w:sz="0" w:space="0" w:color="auto"/>
        <w:bottom w:val="none" w:sz="0" w:space="0" w:color="auto"/>
        <w:right w:val="none" w:sz="0" w:space="0" w:color="auto"/>
      </w:divBdr>
    </w:div>
    <w:div w:id="1111323063">
      <w:bodyDiv w:val="1"/>
      <w:marLeft w:val="0"/>
      <w:marRight w:val="0"/>
      <w:marTop w:val="0"/>
      <w:marBottom w:val="0"/>
      <w:divBdr>
        <w:top w:val="none" w:sz="0" w:space="0" w:color="auto"/>
        <w:left w:val="none" w:sz="0" w:space="0" w:color="auto"/>
        <w:bottom w:val="none" w:sz="0" w:space="0" w:color="auto"/>
        <w:right w:val="none" w:sz="0" w:space="0" w:color="auto"/>
      </w:divBdr>
    </w:div>
    <w:div w:id="1132098448">
      <w:bodyDiv w:val="1"/>
      <w:marLeft w:val="0"/>
      <w:marRight w:val="0"/>
      <w:marTop w:val="0"/>
      <w:marBottom w:val="0"/>
      <w:divBdr>
        <w:top w:val="none" w:sz="0" w:space="0" w:color="auto"/>
        <w:left w:val="none" w:sz="0" w:space="0" w:color="auto"/>
        <w:bottom w:val="none" w:sz="0" w:space="0" w:color="auto"/>
        <w:right w:val="none" w:sz="0" w:space="0" w:color="auto"/>
      </w:divBdr>
    </w:div>
    <w:div w:id="1223827219">
      <w:bodyDiv w:val="1"/>
      <w:marLeft w:val="0"/>
      <w:marRight w:val="0"/>
      <w:marTop w:val="0"/>
      <w:marBottom w:val="0"/>
      <w:divBdr>
        <w:top w:val="none" w:sz="0" w:space="0" w:color="auto"/>
        <w:left w:val="none" w:sz="0" w:space="0" w:color="auto"/>
        <w:bottom w:val="none" w:sz="0" w:space="0" w:color="auto"/>
        <w:right w:val="none" w:sz="0" w:space="0" w:color="auto"/>
      </w:divBdr>
    </w:div>
    <w:div w:id="1347749700">
      <w:bodyDiv w:val="1"/>
      <w:marLeft w:val="0"/>
      <w:marRight w:val="0"/>
      <w:marTop w:val="0"/>
      <w:marBottom w:val="0"/>
      <w:divBdr>
        <w:top w:val="none" w:sz="0" w:space="0" w:color="auto"/>
        <w:left w:val="none" w:sz="0" w:space="0" w:color="auto"/>
        <w:bottom w:val="none" w:sz="0" w:space="0" w:color="auto"/>
        <w:right w:val="none" w:sz="0" w:space="0" w:color="auto"/>
      </w:divBdr>
    </w:div>
    <w:div w:id="1502938020">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 w:id="1547641980">
      <w:bodyDiv w:val="1"/>
      <w:marLeft w:val="0"/>
      <w:marRight w:val="0"/>
      <w:marTop w:val="0"/>
      <w:marBottom w:val="0"/>
      <w:divBdr>
        <w:top w:val="none" w:sz="0" w:space="0" w:color="auto"/>
        <w:left w:val="none" w:sz="0" w:space="0" w:color="auto"/>
        <w:bottom w:val="none" w:sz="0" w:space="0" w:color="auto"/>
        <w:right w:val="none" w:sz="0" w:space="0" w:color="auto"/>
      </w:divBdr>
    </w:div>
    <w:div w:id="1602491364">
      <w:bodyDiv w:val="1"/>
      <w:marLeft w:val="0"/>
      <w:marRight w:val="0"/>
      <w:marTop w:val="0"/>
      <w:marBottom w:val="0"/>
      <w:divBdr>
        <w:top w:val="none" w:sz="0" w:space="0" w:color="auto"/>
        <w:left w:val="none" w:sz="0" w:space="0" w:color="auto"/>
        <w:bottom w:val="none" w:sz="0" w:space="0" w:color="auto"/>
        <w:right w:val="none" w:sz="0" w:space="0" w:color="auto"/>
      </w:divBdr>
    </w:div>
    <w:div w:id="1757047001">
      <w:bodyDiv w:val="1"/>
      <w:marLeft w:val="0"/>
      <w:marRight w:val="0"/>
      <w:marTop w:val="0"/>
      <w:marBottom w:val="0"/>
      <w:divBdr>
        <w:top w:val="none" w:sz="0" w:space="0" w:color="auto"/>
        <w:left w:val="none" w:sz="0" w:space="0" w:color="auto"/>
        <w:bottom w:val="none" w:sz="0" w:space="0" w:color="auto"/>
        <w:right w:val="none" w:sz="0" w:space="0" w:color="auto"/>
      </w:divBdr>
    </w:div>
    <w:div w:id="1806124732">
      <w:bodyDiv w:val="1"/>
      <w:marLeft w:val="0"/>
      <w:marRight w:val="0"/>
      <w:marTop w:val="0"/>
      <w:marBottom w:val="0"/>
      <w:divBdr>
        <w:top w:val="none" w:sz="0" w:space="0" w:color="auto"/>
        <w:left w:val="none" w:sz="0" w:space="0" w:color="auto"/>
        <w:bottom w:val="none" w:sz="0" w:space="0" w:color="auto"/>
        <w:right w:val="none" w:sz="0" w:space="0" w:color="auto"/>
      </w:divBdr>
    </w:div>
    <w:div w:id="1927617070">
      <w:bodyDiv w:val="1"/>
      <w:marLeft w:val="0"/>
      <w:marRight w:val="0"/>
      <w:marTop w:val="0"/>
      <w:marBottom w:val="0"/>
      <w:divBdr>
        <w:top w:val="none" w:sz="0" w:space="0" w:color="auto"/>
        <w:left w:val="none" w:sz="0" w:space="0" w:color="auto"/>
        <w:bottom w:val="none" w:sz="0" w:space="0" w:color="auto"/>
        <w:right w:val="none" w:sz="0" w:space="0" w:color="auto"/>
      </w:divBdr>
    </w:div>
    <w:div w:id="2103604575">
      <w:bodyDiv w:val="1"/>
      <w:marLeft w:val="0"/>
      <w:marRight w:val="0"/>
      <w:marTop w:val="0"/>
      <w:marBottom w:val="0"/>
      <w:divBdr>
        <w:top w:val="none" w:sz="0" w:space="0" w:color="auto"/>
        <w:left w:val="none" w:sz="0" w:space="0" w:color="auto"/>
        <w:bottom w:val="none" w:sz="0" w:space="0" w:color="auto"/>
        <w:right w:val="none" w:sz="0" w:space="0" w:color="auto"/>
      </w:divBdr>
    </w:div>
    <w:div w:id="21456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cusa.co.uk"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sites/default/files/docs/2015/01/connections_competition_review_findings_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D115C-28D5-4E05-A6D9-62CC80EB447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5A60651-FB31-4D0B-AF51-420E14FB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10598</Words>
  <Characters>60411</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DCUSA CHANGE REPORT</vt:lpstr>
    </vt:vector>
  </TitlesOfParts>
  <Company>O2 (UK)</Company>
  <LinksUpToDate>false</LinksUpToDate>
  <CharactersWithSpaces>70868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Claire Hynes</cp:lastModifiedBy>
  <cp:revision>2</cp:revision>
  <cp:lastPrinted>2015-12-09T14:40:00Z</cp:lastPrinted>
  <dcterms:created xsi:type="dcterms:W3CDTF">2016-01-19T15:55:00Z</dcterms:created>
  <dcterms:modified xsi:type="dcterms:W3CDTF">2016-01-19T15:55:00Z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bd9975df-c7bd-4962-9cf5-9ee5acf675bd</vt:lpwstr>
  </property>
  <property fmtid="{D5CDD505-2E9C-101B-9397-08002B2CF9AE}" pid="3" name="bjSaver">
    <vt:lpwstr>9f3y6RnZB0iiaG+2F0pxMmmBRxzND5Wq</vt:lpwstr>
  </property>
  <property fmtid="{D5CDD505-2E9C-101B-9397-08002B2CF9AE}" pid="4" name="bjDocumentSecurityLabel">
    <vt:lpwstr>This item has no classification</vt:lpwstr>
  </property>
</Properties>
</file>